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30" w:rsidRDefault="00E265CB">
      <w:r>
        <w:t xml:space="preserve">STAR </w:t>
      </w:r>
      <w:r w:rsidR="00747E75">
        <w:t xml:space="preserve">Quality </w:t>
      </w:r>
      <w:r>
        <w:t xml:space="preserve">scoring Methodology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675"/>
        <w:gridCol w:w="1677"/>
      </w:tblGrid>
      <w:tr w:rsidR="00E265CB" w:rsidRPr="0084407C" w:rsidTr="00510371">
        <w:trPr>
          <w:tblCellSpacing w:w="20" w:type="dxa"/>
        </w:trPr>
        <w:tc>
          <w:tcPr>
            <w:tcW w:w="4075" w:type="pct"/>
            <w:shd w:val="clear" w:color="auto" w:fill="244061"/>
          </w:tcPr>
          <w:p w:rsidR="00E265CB" w:rsidRPr="0084407C" w:rsidRDefault="00E265CB" w:rsidP="00510371">
            <w:pPr>
              <w:tabs>
                <w:tab w:val="left" w:pos="-1440"/>
                <w:tab w:val="left" w:pos="-720"/>
                <w:tab w:val="left" w:pos="0"/>
                <w:tab w:val="num" w:pos="709"/>
                <w:tab w:val="left" w:pos="4795"/>
                <w:tab w:val="left" w:pos="5760"/>
              </w:tabs>
              <w:suppressAutoHyphens/>
              <w:rPr>
                <w:rFonts w:ascii="Tahoma" w:hAnsi="Tahoma" w:cs="Tahoma"/>
                <w:b/>
                <w:bCs/>
              </w:rPr>
            </w:pPr>
            <w:r w:rsidRPr="0084407C">
              <w:rPr>
                <w:rFonts w:ascii="Tahoma" w:hAnsi="Tahoma" w:cs="Tahoma"/>
                <w:b/>
                <w:bCs/>
              </w:rPr>
              <w:t>Criteria</w:t>
            </w:r>
          </w:p>
        </w:tc>
        <w:tc>
          <w:tcPr>
            <w:tcW w:w="865" w:type="pct"/>
            <w:shd w:val="clear" w:color="auto" w:fill="244061"/>
            <w:vAlign w:val="center"/>
          </w:tcPr>
          <w:p w:rsidR="00E265CB" w:rsidRPr="0084407C" w:rsidRDefault="00E265CB" w:rsidP="00510371">
            <w:pPr>
              <w:tabs>
                <w:tab w:val="left" w:pos="-1440"/>
                <w:tab w:val="left" w:pos="-720"/>
                <w:tab w:val="left" w:pos="0"/>
                <w:tab w:val="num" w:pos="709"/>
                <w:tab w:val="left" w:pos="4795"/>
                <w:tab w:val="left" w:pos="5760"/>
              </w:tabs>
              <w:suppressAutoHyphens/>
              <w:jc w:val="center"/>
              <w:rPr>
                <w:rFonts w:ascii="Tahoma" w:hAnsi="Tahoma" w:cs="Tahoma"/>
                <w:b/>
                <w:bCs/>
              </w:rPr>
            </w:pPr>
            <w:r w:rsidRPr="0084407C">
              <w:rPr>
                <w:rFonts w:ascii="Tahoma" w:hAnsi="Tahoma" w:cs="Tahoma"/>
                <w:b/>
                <w:bCs/>
              </w:rPr>
              <w:t>Score</w:t>
            </w:r>
          </w:p>
        </w:tc>
      </w:tr>
      <w:tr w:rsidR="00E265CB" w:rsidRPr="0084407C" w:rsidTr="00510371">
        <w:trPr>
          <w:tblCellSpacing w:w="20" w:type="dxa"/>
        </w:trPr>
        <w:tc>
          <w:tcPr>
            <w:tcW w:w="4075" w:type="pct"/>
            <w:shd w:val="clear" w:color="auto" w:fill="D9D9D9"/>
          </w:tcPr>
          <w:p w:rsidR="00E265CB" w:rsidRPr="0084407C" w:rsidRDefault="00E265CB" w:rsidP="00510371">
            <w:pPr>
              <w:tabs>
                <w:tab w:val="left" w:pos="-1440"/>
                <w:tab w:val="left" w:pos="-720"/>
                <w:tab w:val="left" w:pos="0"/>
                <w:tab w:val="num" w:pos="709"/>
                <w:tab w:val="left" w:pos="4795"/>
                <w:tab w:val="left" w:pos="5760"/>
              </w:tabs>
              <w:suppressAutoHyphens/>
              <w:jc w:val="both"/>
              <w:rPr>
                <w:rFonts w:ascii="Tahoma" w:hAnsi="Tahoma" w:cs="Tahoma"/>
                <w:bCs/>
              </w:rPr>
            </w:pPr>
            <w:r w:rsidRPr="0084407C">
              <w:rPr>
                <w:rFonts w:ascii="Tahoma" w:hAnsi="Tahoma" w:cs="Tahoma"/>
                <w:b/>
                <w:bCs/>
              </w:rPr>
              <w:t>Unacceptable</w:t>
            </w:r>
            <w:r w:rsidRPr="0084407C">
              <w:rPr>
                <w:rFonts w:ascii="Tahoma" w:hAnsi="Tahoma" w:cs="Tahoma"/>
                <w:bCs/>
              </w:rPr>
              <w:t>.  The information is either omitted or fundamentally unacceptable to the Council</w:t>
            </w:r>
          </w:p>
        </w:tc>
        <w:tc>
          <w:tcPr>
            <w:tcW w:w="865" w:type="pct"/>
            <w:shd w:val="clear" w:color="auto" w:fill="auto"/>
            <w:vAlign w:val="center"/>
          </w:tcPr>
          <w:p w:rsidR="00E265CB" w:rsidRPr="0084407C" w:rsidRDefault="00E265CB" w:rsidP="00510371">
            <w:pPr>
              <w:tabs>
                <w:tab w:val="left" w:pos="-1440"/>
                <w:tab w:val="left" w:pos="-720"/>
                <w:tab w:val="left" w:pos="0"/>
                <w:tab w:val="num" w:pos="709"/>
                <w:tab w:val="left" w:pos="4795"/>
                <w:tab w:val="left" w:pos="5760"/>
              </w:tabs>
              <w:suppressAutoHyphens/>
              <w:jc w:val="center"/>
              <w:rPr>
                <w:rFonts w:ascii="Tahoma" w:hAnsi="Tahoma" w:cs="Tahoma"/>
                <w:bCs/>
              </w:rPr>
            </w:pPr>
            <w:r w:rsidRPr="0084407C">
              <w:rPr>
                <w:rFonts w:ascii="Tahoma" w:hAnsi="Tahoma" w:cs="Tahoma"/>
                <w:bCs/>
              </w:rPr>
              <w:t>0</w:t>
            </w:r>
          </w:p>
        </w:tc>
      </w:tr>
      <w:tr w:rsidR="00E265CB" w:rsidRPr="0084407C" w:rsidTr="00510371">
        <w:trPr>
          <w:tblCellSpacing w:w="20" w:type="dxa"/>
        </w:trPr>
        <w:tc>
          <w:tcPr>
            <w:tcW w:w="4075" w:type="pct"/>
            <w:shd w:val="clear" w:color="auto" w:fill="D9D9D9"/>
          </w:tcPr>
          <w:p w:rsidR="00E265CB" w:rsidRPr="0084407C" w:rsidRDefault="00E265CB" w:rsidP="00510371">
            <w:pPr>
              <w:tabs>
                <w:tab w:val="left" w:pos="-1440"/>
                <w:tab w:val="left" w:pos="-720"/>
                <w:tab w:val="left" w:pos="0"/>
                <w:tab w:val="num" w:pos="709"/>
                <w:tab w:val="left" w:pos="4795"/>
                <w:tab w:val="left" w:pos="5760"/>
              </w:tabs>
              <w:suppressAutoHyphens/>
              <w:jc w:val="both"/>
              <w:rPr>
                <w:rFonts w:ascii="Tahoma" w:hAnsi="Tahoma" w:cs="Tahoma"/>
                <w:bCs/>
              </w:rPr>
            </w:pPr>
            <w:r w:rsidRPr="0084407C">
              <w:rPr>
                <w:rFonts w:ascii="Tahoma" w:hAnsi="Tahoma" w:cs="Tahoma"/>
                <w:b/>
                <w:bCs/>
              </w:rPr>
              <w:t>Poor</w:t>
            </w:r>
            <w:r w:rsidRPr="0084407C">
              <w:rPr>
                <w:rFonts w:ascii="Tahoma" w:hAnsi="Tahoma" w:cs="Tahoma"/>
                <w:bCs/>
              </w:rPr>
              <w:t>.  The information submitted has insufficient evidence that the requirements can be met and/or does not demonstrate an acceptable level of quality</w:t>
            </w:r>
          </w:p>
        </w:tc>
        <w:tc>
          <w:tcPr>
            <w:tcW w:w="865" w:type="pct"/>
            <w:shd w:val="clear" w:color="auto" w:fill="auto"/>
            <w:vAlign w:val="center"/>
          </w:tcPr>
          <w:p w:rsidR="00E265CB" w:rsidRPr="0084407C" w:rsidRDefault="00E265CB" w:rsidP="00510371">
            <w:pPr>
              <w:tabs>
                <w:tab w:val="left" w:pos="-1440"/>
                <w:tab w:val="left" w:pos="-720"/>
                <w:tab w:val="left" w:pos="0"/>
                <w:tab w:val="num" w:pos="709"/>
                <w:tab w:val="left" w:pos="4795"/>
                <w:tab w:val="left" w:pos="5760"/>
              </w:tabs>
              <w:suppressAutoHyphens/>
              <w:jc w:val="center"/>
              <w:rPr>
                <w:rFonts w:ascii="Tahoma" w:hAnsi="Tahoma" w:cs="Tahoma"/>
                <w:bCs/>
              </w:rPr>
            </w:pPr>
            <w:r w:rsidRPr="0084407C">
              <w:rPr>
                <w:rFonts w:ascii="Tahoma" w:hAnsi="Tahoma" w:cs="Tahoma"/>
                <w:bCs/>
              </w:rPr>
              <w:t>1</w:t>
            </w:r>
          </w:p>
        </w:tc>
      </w:tr>
      <w:tr w:rsidR="00E265CB" w:rsidRPr="0084407C" w:rsidTr="00510371">
        <w:trPr>
          <w:tblCellSpacing w:w="20" w:type="dxa"/>
        </w:trPr>
        <w:tc>
          <w:tcPr>
            <w:tcW w:w="4075" w:type="pct"/>
            <w:shd w:val="clear" w:color="auto" w:fill="D9D9D9"/>
          </w:tcPr>
          <w:p w:rsidR="00E265CB" w:rsidRPr="0084407C" w:rsidRDefault="00E265CB" w:rsidP="00510371">
            <w:pPr>
              <w:tabs>
                <w:tab w:val="left" w:pos="-1440"/>
                <w:tab w:val="left" w:pos="-720"/>
                <w:tab w:val="left" w:pos="0"/>
                <w:tab w:val="num" w:pos="709"/>
                <w:tab w:val="left" w:pos="4795"/>
                <w:tab w:val="left" w:pos="5760"/>
              </w:tabs>
              <w:suppressAutoHyphens/>
              <w:jc w:val="both"/>
              <w:rPr>
                <w:rFonts w:ascii="Tahoma" w:hAnsi="Tahoma" w:cs="Tahoma"/>
                <w:bCs/>
              </w:rPr>
            </w:pPr>
            <w:r w:rsidRPr="0084407C">
              <w:rPr>
                <w:rFonts w:ascii="Tahoma" w:hAnsi="Tahoma" w:cs="Tahoma"/>
                <w:b/>
                <w:bCs/>
              </w:rPr>
              <w:t>Deficient</w:t>
            </w:r>
            <w:r w:rsidRPr="0084407C">
              <w:rPr>
                <w:rFonts w:ascii="Tahoma" w:hAnsi="Tahoma" w:cs="Tahoma"/>
                <w:bCs/>
              </w:rPr>
              <w:t>.  The information submitted has minor omissions against the specified requirements and/or demonstrates a limited level of quality/knowledge</w:t>
            </w:r>
          </w:p>
        </w:tc>
        <w:tc>
          <w:tcPr>
            <w:tcW w:w="865" w:type="pct"/>
            <w:shd w:val="clear" w:color="auto" w:fill="auto"/>
            <w:vAlign w:val="center"/>
          </w:tcPr>
          <w:p w:rsidR="00E265CB" w:rsidRPr="0084407C" w:rsidRDefault="00E265CB" w:rsidP="00510371">
            <w:pPr>
              <w:tabs>
                <w:tab w:val="left" w:pos="-1440"/>
                <w:tab w:val="left" w:pos="-720"/>
                <w:tab w:val="left" w:pos="0"/>
                <w:tab w:val="num" w:pos="709"/>
                <w:tab w:val="left" w:pos="4795"/>
                <w:tab w:val="left" w:pos="5760"/>
              </w:tabs>
              <w:suppressAutoHyphens/>
              <w:jc w:val="center"/>
              <w:rPr>
                <w:rFonts w:ascii="Tahoma" w:hAnsi="Tahoma" w:cs="Tahoma"/>
                <w:bCs/>
              </w:rPr>
            </w:pPr>
            <w:r w:rsidRPr="0084407C">
              <w:rPr>
                <w:rFonts w:ascii="Tahoma" w:hAnsi="Tahoma" w:cs="Tahoma"/>
                <w:bCs/>
              </w:rPr>
              <w:t>2</w:t>
            </w:r>
          </w:p>
        </w:tc>
      </w:tr>
      <w:tr w:rsidR="00E265CB" w:rsidRPr="0084407C" w:rsidTr="00510371">
        <w:trPr>
          <w:tblCellSpacing w:w="20" w:type="dxa"/>
        </w:trPr>
        <w:tc>
          <w:tcPr>
            <w:tcW w:w="4075" w:type="pct"/>
            <w:shd w:val="clear" w:color="auto" w:fill="D9D9D9"/>
          </w:tcPr>
          <w:p w:rsidR="00E265CB" w:rsidRPr="0084407C" w:rsidRDefault="00E265CB" w:rsidP="00510371">
            <w:pPr>
              <w:tabs>
                <w:tab w:val="left" w:pos="-1440"/>
                <w:tab w:val="left" w:pos="-720"/>
                <w:tab w:val="left" w:pos="0"/>
                <w:tab w:val="num" w:pos="709"/>
                <w:tab w:val="left" w:pos="4795"/>
                <w:tab w:val="left" w:pos="5760"/>
              </w:tabs>
              <w:suppressAutoHyphens/>
              <w:jc w:val="both"/>
              <w:rPr>
                <w:rFonts w:ascii="Tahoma" w:hAnsi="Tahoma" w:cs="Tahoma"/>
                <w:bCs/>
              </w:rPr>
            </w:pPr>
            <w:r w:rsidRPr="0084407C">
              <w:rPr>
                <w:rFonts w:ascii="Tahoma" w:hAnsi="Tahoma" w:cs="Tahoma"/>
                <w:b/>
                <w:bCs/>
              </w:rPr>
              <w:t>Satisfactory</w:t>
            </w:r>
            <w:r w:rsidRPr="0084407C">
              <w:rPr>
                <w:rFonts w:ascii="Tahoma" w:hAnsi="Tahoma" w:cs="Tahoma"/>
                <w:bCs/>
              </w:rPr>
              <w:t>.  The information submitted meet the requirements and/or demonstrates an adequate level of quality/knowledge</w:t>
            </w:r>
          </w:p>
        </w:tc>
        <w:tc>
          <w:tcPr>
            <w:tcW w:w="865" w:type="pct"/>
            <w:shd w:val="clear" w:color="auto" w:fill="auto"/>
            <w:vAlign w:val="center"/>
          </w:tcPr>
          <w:p w:rsidR="00E265CB" w:rsidRPr="0084407C" w:rsidRDefault="00E265CB" w:rsidP="00510371">
            <w:pPr>
              <w:tabs>
                <w:tab w:val="left" w:pos="-1440"/>
                <w:tab w:val="left" w:pos="-720"/>
                <w:tab w:val="left" w:pos="0"/>
                <w:tab w:val="num" w:pos="709"/>
                <w:tab w:val="left" w:pos="4795"/>
                <w:tab w:val="left" w:pos="5760"/>
              </w:tabs>
              <w:suppressAutoHyphens/>
              <w:jc w:val="center"/>
              <w:rPr>
                <w:rFonts w:ascii="Tahoma" w:hAnsi="Tahoma" w:cs="Tahoma"/>
                <w:bCs/>
              </w:rPr>
            </w:pPr>
            <w:r w:rsidRPr="0084407C">
              <w:rPr>
                <w:rFonts w:ascii="Tahoma" w:hAnsi="Tahoma" w:cs="Tahoma"/>
                <w:bCs/>
              </w:rPr>
              <w:t>3</w:t>
            </w:r>
          </w:p>
        </w:tc>
      </w:tr>
      <w:tr w:rsidR="00E265CB" w:rsidRPr="0084407C" w:rsidTr="00510371">
        <w:trPr>
          <w:tblCellSpacing w:w="20" w:type="dxa"/>
        </w:trPr>
        <w:tc>
          <w:tcPr>
            <w:tcW w:w="4075" w:type="pct"/>
            <w:shd w:val="clear" w:color="auto" w:fill="D9D9D9"/>
          </w:tcPr>
          <w:p w:rsidR="00E265CB" w:rsidRPr="0084407C" w:rsidRDefault="00E265CB" w:rsidP="00510371">
            <w:pPr>
              <w:tabs>
                <w:tab w:val="left" w:pos="-1440"/>
                <w:tab w:val="left" w:pos="-720"/>
                <w:tab w:val="left" w:pos="0"/>
                <w:tab w:val="num" w:pos="709"/>
                <w:tab w:val="left" w:pos="4795"/>
                <w:tab w:val="left" w:pos="5760"/>
              </w:tabs>
              <w:suppressAutoHyphens/>
              <w:jc w:val="both"/>
              <w:rPr>
                <w:rFonts w:ascii="Tahoma" w:hAnsi="Tahoma" w:cs="Tahoma"/>
                <w:bCs/>
              </w:rPr>
            </w:pPr>
            <w:r w:rsidRPr="0084407C">
              <w:rPr>
                <w:rFonts w:ascii="Tahoma" w:hAnsi="Tahoma" w:cs="Tahoma"/>
                <w:b/>
                <w:bCs/>
              </w:rPr>
              <w:t>Good</w:t>
            </w:r>
            <w:r w:rsidRPr="0084407C">
              <w:rPr>
                <w:rFonts w:ascii="Tahoma" w:hAnsi="Tahoma" w:cs="Tahoma"/>
                <w:bCs/>
              </w:rPr>
              <w:t>.  The information submitted provides good evidence that the specified requirements can be met and demonstrates a good level of quality/knowledge</w:t>
            </w:r>
          </w:p>
        </w:tc>
        <w:tc>
          <w:tcPr>
            <w:tcW w:w="865" w:type="pct"/>
            <w:shd w:val="clear" w:color="auto" w:fill="auto"/>
            <w:vAlign w:val="center"/>
          </w:tcPr>
          <w:p w:rsidR="00E265CB" w:rsidRPr="0084407C" w:rsidRDefault="00E265CB" w:rsidP="00510371">
            <w:pPr>
              <w:tabs>
                <w:tab w:val="left" w:pos="-1440"/>
                <w:tab w:val="left" w:pos="-720"/>
                <w:tab w:val="left" w:pos="0"/>
                <w:tab w:val="num" w:pos="709"/>
                <w:tab w:val="left" w:pos="4795"/>
                <w:tab w:val="left" w:pos="5760"/>
              </w:tabs>
              <w:suppressAutoHyphens/>
              <w:jc w:val="center"/>
              <w:rPr>
                <w:rFonts w:ascii="Tahoma" w:hAnsi="Tahoma" w:cs="Tahoma"/>
                <w:bCs/>
              </w:rPr>
            </w:pPr>
            <w:r w:rsidRPr="0084407C">
              <w:rPr>
                <w:rFonts w:ascii="Tahoma" w:hAnsi="Tahoma" w:cs="Tahoma"/>
                <w:bCs/>
              </w:rPr>
              <w:t>4</w:t>
            </w:r>
          </w:p>
        </w:tc>
      </w:tr>
    </w:tbl>
    <w:p w:rsidR="00E265CB" w:rsidRDefault="00E265CB"/>
    <w:p w:rsidR="00E265CB" w:rsidRDefault="00E265CB"/>
    <w:p w:rsidR="00E265CB" w:rsidRDefault="00E265CB">
      <w:r>
        <w:t xml:space="preserve">Social Value Question </w:t>
      </w:r>
    </w:p>
    <w:p w:rsidR="00E265CB" w:rsidRPr="00190223" w:rsidRDefault="00E265CB" w:rsidP="00E265CB">
      <w:pPr>
        <w:ind w:left="709" w:hanging="709"/>
        <w:rPr>
          <w:rFonts w:ascii="Tahoma" w:hAnsi="Tahoma" w:cs="Tahoma"/>
          <w:lang w:eastAsia="en-GB"/>
        </w:rPr>
      </w:pPr>
      <w:r w:rsidRPr="00190223">
        <w:rPr>
          <w:rFonts w:ascii="Tahoma" w:hAnsi="Tahoma" w:cs="Tahoma"/>
          <w:lang w:eastAsia="en-GB"/>
        </w:rPr>
        <w:t xml:space="preserve">Taking consideration to the nature of your proposal and having read the six themes set </w:t>
      </w:r>
      <w:proofErr w:type="gramStart"/>
      <w:r w:rsidRPr="00190223">
        <w:rPr>
          <w:rFonts w:ascii="Tahoma" w:hAnsi="Tahoma" w:cs="Tahoma"/>
          <w:lang w:eastAsia="en-GB"/>
        </w:rPr>
        <w:t xml:space="preserve">out </w:t>
      </w:r>
      <w:r>
        <w:rPr>
          <w:rFonts w:ascii="Tahoma" w:hAnsi="Tahoma" w:cs="Tahoma"/>
          <w:lang w:eastAsia="en-GB"/>
        </w:rPr>
        <w:t xml:space="preserve"> </w:t>
      </w:r>
      <w:r w:rsidRPr="00190223">
        <w:rPr>
          <w:rFonts w:ascii="Tahoma" w:hAnsi="Tahoma" w:cs="Tahoma"/>
          <w:lang w:eastAsia="en-GB"/>
        </w:rPr>
        <w:t>in</w:t>
      </w:r>
      <w:proofErr w:type="gramEnd"/>
      <w:r w:rsidRPr="00190223">
        <w:rPr>
          <w:rFonts w:ascii="Tahoma" w:hAnsi="Tahoma" w:cs="Tahoma"/>
          <w:lang w:eastAsia="en-GB"/>
        </w:rPr>
        <w:t xml:space="preserve"> detail in the GMCA Policy (Appendix C of Instructions Document) please provide details of the Social Value that your organisation will deliver during the lifetime of this agreement.</w:t>
      </w:r>
    </w:p>
    <w:p w:rsidR="00E265CB" w:rsidRPr="00190223" w:rsidRDefault="00E265CB" w:rsidP="00E265CB">
      <w:pPr>
        <w:rPr>
          <w:rFonts w:ascii="Tahoma" w:hAnsi="Tahoma" w:cs="Tahoma"/>
          <w:lang w:eastAsia="en-GB"/>
        </w:rPr>
      </w:pPr>
    </w:p>
    <w:p w:rsidR="00E265CB" w:rsidRDefault="00E265CB" w:rsidP="00E265CB">
      <w:pPr>
        <w:ind w:left="709"/>
        <w:rPr>
          <w:rFonts w:ascii="Tahoma" w:hAnsi="Tahoma" w:cs="Tahoma"/>
          <w:lang w:eastAsia="en-GB"/>
        </w:rPr>
      </w:pPr>
      <w:r w:rsidRPr="00190223">
        <w:rPr>
          <w:rFonts w:ascii="Tahoma" w:hAnsi="Tahoma" w:cs="Tahoma"/>
          <w:lang w:eastAsia="en-GB"/>
        </w:rPr>
        <w:t xml:space="preserve">It is important to note that you should detail </w:t>
      </w:r>
      <w:r w:rsidRPr="00190223">
        <w:rPr>
          <w:rFonts w:ascii="Tahoma" w:hAnsi="Tahoma" w:cs="Tahoma"/>
          <w:b/>
          <w:lang w:eastAsia="en-GB"/>
        </w:rPr>
        <w:t>what you will set out to deliver that is related to the subject matter of the contract</w:t>
      </w:r>
      <w:r w:rsidRPr="00190223">
        <w:rPr>
          <w:rFonts w:ascii="Tahoma" w:hAnsi="Tahoma" w:cs="Tahoma"/>
          <w:lang w:eastAsia="en-GB"/>
        </w:rPr>
        <w:t>, should you be successful in winning, and how you will work with the Council to deliver your proposal(s).</w:t>
      </w:r>
    </w:p>
    <w:p w:rsidR="00E265CB" w:rsidRPr="00190223" w:rsidRDefault="00E265CB" w:rsidP="00E265CB">
      <w:pPr>
        <w:rPr>
          <w:rFonts w:ascii="Tahoma" w:hAnsi="Tahoma" w:cs="Tahoma"/>
          <w:lang w:eastAsia="en-GB"/>
        </w:rPr>
      </w:pPr>
    </w:p>
    <w:p w:rsidR="00E265CB" w:rsidRDefault="00E265CB" w:rsidP="00E265CB">
      <w:pPr>
        <w:ind w:left="709"/>
        <w:rPr>
          <w:rFonts w:ascii="Tahoma" w:hAnsi="Tahoma" w:cs="Tahoma"/>
          <w:lang w:eastAsia="en-GB"/>
        </w:rPr>
      </w:pPr>
    </w:p>
    <w:p w:rsidR="00E265CB" w:rsidRPr="00190223" w:rsidRDefault="00E265CB" w:rsidP="00E265CB">
      <w:pPr>
        <w:ind w:left="709"/>
        <w:rPr>
          <w:rFonts w:ascii="Tahoma" w:hAnsi="Tahoma" w:cs="Tahoma"/>
          <w:lang w:eastAsia="en-GB"/>
        </w:rPr>
      </w:pPr>
      <w:r w:rsidRPr="00190223">
        <w:rPr>
          <w:rFonts w:ascii="Tahoma" w:hAnsi="Tahoma" w:cs="Tahoma"/>
          <w:lang w:eastAsia="en-GB"/>
        </w:rPr>
        <w:t>Your response should not detail issues that are not related to the subject matter of the contract, nor provide generic corporate social responsibilities that you already undertake unless it is to discuss how you will expand on these for this project.</w:t>
      </w:r>
    </w:p>
    <w:p w:rsidR="00E265CB" w:rsidRPr="00190223" w:rsidRDefault="00E265CB" w:rsidP="00E265CB">
      <w:pPr>
        <w:ind w:left="709"/>
        <w:rPr>
          <w:rFonts w:ascii="Tahoma" w:hAnsi="Tahoma" w:cs="Tahoma"/>
          <w:lang w:eastAsia="en-GB"/>
        </w:rPr>
      </w:pPr>
    </w:p>
    <w:p w:rsidR="00E265CB" w:rsidRPr="00190223" w:rsidRDefault="00E265CB" w:rsidP="00E265CB">
      <w:pPr>
        <w:ind w:left="709"/>
        <w:rPr>
          <w:rFonts w:ascii="Tahoma" w:hAnsi="Tahoma" w:cs="Tahoma"/>
          <w:lang w:eastAsia="en-GB"/>
        </w:rPr>
      </w:pPr>
      <w:r w:rsidRPr="00190223">
        <w:rPr>
          <w:rFonts w:ascii="Tahoma" w:hAnsi="Tahoma" w:cs="Tahoma"/>
          <w:lang w:eastAsia="en-GB"/>
        </w:rPr>
        <w:t xml:space="preserve">Your response, where possible, should be specific to the areas highlighted as Council priorities from the GMCA Social Value Policy and directed at delivery within the </w:t>
      </w:r>
      <w:r>
        <w:rPr>
          <w:rFonts w:ascii="Tahoma" w:hAnsi="Tahoma" w:cs="Tahoma"/>
          <w:lang w:eastAsia="en-GB"/>
        </w:rPr>
        <w:t>Trafford/Stockport</w:t>
      </w:r>
      <w:r w:rsidRPr="00190223">
        <w:rPr>
          <w:rFonts w:ascii="Tahoma" w:hAnsi="Tahoma" w:cs="Tahoma"/>
          <w:lang w:eastAsia="en-GB"/>
        </w:rPr>
        <w:t xml:space="preserve"> area wherever possible.</w:t>
      </w:r>
    </w:p>
    <w:p w:rsidR="00E265CB" w:rsidRPr="00190223" w:rsidRDefault="00E265CB" w:rsidP="00E265CB">
      <w:pPr>
        <w:ind w:left="709"/>
        <w:rPr>
          <w:rFonts w:ascii="Tahoma" w:hAnsi="Tahoma" w:cs="Tahoma"/>
          <w:lang w:eastAsia="en-GB"/>
        </w:rPr>
      </w:pPr>
    </w:p>
    <w:p w:rsidR="00E265CB" w:rsidRDefault="00E265CB" w:rsidP="00E265CB">
      <w:pPr>
        <w:ind w:left="709"/>
        <w:rPr>
          <w:rFonts w:ascii="Tahoma" w:hAnsi="Tahoma" w:cs="Tahoma"/>
          <w:lang w:eastAsia="en-GB"/>
        </w:rPr>
      </w:pPr>
      <w:r w:rsidRPr="00190223">
        <w:rPr>
          <w:rFonts w:ascii="Tahoma" w:hAnsi="Tahoma" w:cs="Tahoma"/>
          <w:lang w:eastAsia="en-GB"/>
        </w:rPr>
        <w:t xml:space="preserve">Areas that the Council believes are both related to the subject matter of the contract and possible to be delivered are: </w:t>
      </w:r>
    </w:p>
    <w:tbl>
      <w:tblPr>
        <w:tblW w:w="9080" w:type="dxa"/>
        <w:tblInd w:w="93" w:type="dxa"/>
        <w:tblLook w:val="04A0" w:firstRow="1" w:lastRow="0" w:firstColumn="1" w:lastColumn="0" w:noHBand="0" w:noVBand="1"/>
      </w:tblPr>
      <w:tblGrid>
        <w:gridCol w:w="5740"/>
        <w:gridCol w:w="3340"/>
      </w:tblGrid>
      <w:tr w:rsidR="00E265CB" w:rsidRPr="00E265CB" w:rsidTr="00E265CB">
        <w:trPr>
          <w:trHeight w:val="330"/>
        </w:trPr>
        <w:tc>
          <w:tcPr>
            <w:tcW w:w="57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265CB" w:rsidRPr="00E265CB" w:rsidRDefault="00E265CB" w:rsidP="00E265CB">
            <w:pPr>
              <w:spacing w:after="0" w:line="240" w:lineRule="auto"/>
              <w:jc w:val="center"/>
              <w:rPr>
                <w:rFonts w:ascii="Arial" w:eastAsia="Times New Roman" w:hAnsi="Arial" w:cs="Arial"/>
                <w:b/>
                <w:bCs/>
                <w:color w:val="000000"/>
                <w:sz w:val="24"/>
                <w:szCs w:val="24"/>
                <w:lang w:eastAsia="en-GB"/>
              </w:rPr>
            </w:pPr>
            <w:r w:rsidRPr="00E265CB">
              <w:rPr>
                <w:rFonts w:ascii="Arial" w:eastAsia="Times New Roman" w:hAnsi="Arial" w:cs="Arial"/>
                <w:b/>
                <w:bCs/>
                <w:color w:val="000000"/>
                <w:sz w:val="24"/>
                <w:szCs w:val="24"/>
                <w:lang w:eastAsia="en-GB"/>
              </w:rPr>
              <w:t>GMCA Policy Themes</w:t>
            </w:r>
          </w:p>
        </w:tc>
        <w:tc>
          <w:tcPr>
            <w:tcW w:w="3340" w:type="dxa"/>
            <w:tcBorders>
              <w:top w:val="single" w:sz="4" w:space="0" w:color="auto"/>
              <w:left w:val="nil"/>
              <w:bottom w:val="single" w:sz="8" w:space="0" w:color="auto"/>
              <w:right w:val="single" w:sz="4" w:space="0" w:color="auto"/>
            </w:tcBorders>
            <w:shd w:val="clear" w:color="auto" w:fill="auto"/>
            <w:noWrap/>
            <w:vAlign w:val="bottom"/>
            <w:hideMark/>
          </w:tcPr>
          <w:p w:rsidR="00E265CB" w:rsidRPr="00E265CB" w:rsidRDefault="00E265CB" w:rsidP="00E265CB">
            <w:pPr>
              <w:spacing w:after="0" w:line="240" w:lineRule="auto"/>
              <w:jc w:val="center"/>
              <w:rPr>
                <w:rFonts w:ascii="Arial" w:eastAsia="Times New Roman" w:hAnsi="Arial" w:cs="Arial"/>
                <w:b/>
                <w:bCs/>
                <w:color w:val="000000"/>
                <w:sz w:val="24"/>
                <w:szCs w:val="24"/>
                <w:lang w:eastAsia="en-GB"/>
              </w:rPr>
            </w:pPr>
            <w:r w:rsidRPr="00E265CB">
              <w:rPr>
                <w:rFonts w:ascii="Arial" w:eastAsia="Times New Roman" w:hAnsi="Arial" w:cs="Arial"/>
                <w:b/>
                <w:bCs/>
                <w:color w:val="000000"/>
                <w:sz w:val="24"/>
                <w:szCs w:val="24"/>
                <w:lang w:eastAsia="en-GB"/>
              </w:rPr>
              <w:t>Council Priorities</w:t>
            </w:r>
          </w:p>
        </w:tc>
      </w:tr>
      <w:tr w:rsidR="00E265CB" w:rsidRPr="00E265CB" w:rsidTr="00E265CB">
        <w:trPr>
          <w:trHeight w:val="330"/>
        </w:trPr>
        <w:tc>
          <w:tcPr>
            <w:tcW w:w="5740" w:type="dxa"/>
            <w:vMerge/>
            <w:tcBorders>
              <w:top w:val="single" w:sz="8" w:space="0" w:color="auto"/>
              <w:left w:val="single" w:sz="8" w:space="0" w:color="auto"/>
              <w:bottom w:val="single" w:sz="8" w:space="0" w:color="000000"/>
              <w:right w:val="single" w:sz="4" w:space="0" w:color="auto"/>
            </w:tcBorders>
            <w:vAlign w:val="center"/>
            <w:hideMark/>
          </w:tcPr>
          <w:p w:rsidR="00E265CB" w:rsidRPr="00E265CB" w:rsidRDefault="00E265CB" w:rsidP="00E265CB">
            <w:pPr>
              <w:spacing w:after="0" w:line="240" w:lineRule="auto"/>
              <w:rPr>
                <w:rFonts w:ascii="Arial" w:eastAsia="Times New Roman" w:hAnsi="Arial" w:cs="Arial"/>
                <w:b/>
                <w:bCs/>
                <w:color w:val="000000"/>
                <w:sz w:val="24"/>
                <w:szCs w:val="24"/>
                <w:lang w:eastAsia="en-GB"/>
              </w:rPr>
            </w:pPr>
          </w:p>
        </w:tc>
        <w:tc>
          <w:tcPr>
            <w:tcW w:w="3340" w:type="dxa"/>
            <w:tcBorders>
              <w:top w:val="nil"/>
              <w:left w:val="nil"/>
              <w:bottom w:val="single" w:sz="8" w:space="0" w:color="auto"/>
              <w:right w:val="single" w:sz="4" w:space="0" w:color="auto"/>
            </w:tcBorders>
            <w:shd w:val="clear" w:color="auto" w:fill="auto"/>
            <w:noWrap/>
            <w:vAlign w:val="bottom"/>
            <w:hideMark/>
          </w:tcPr>
          <w:p w:rsidR="00E265CB" w:rsidRPr="00E265CB" w:rsidRDefault="00E265CB" w:rsidP="00E265CB">
            <w:pPr>
              <w:spacing w:after="0" w:line="240" w:lineRule="auto"/>
              <w:jc w:val="center"/>
              <w:rPr>
                <w:rFonts w:ascii="Arial" w:eastAsia="Times New Roman" w:hAnsi="Arial" w:cs="Arial"/>
                <w:b/>
                <w:bCs/>
                <w:color w:val="000000"/>
                <w:sz w:val="24"/>
                <w:szCs w:val="24"/>
                <w:lang w:eastAsia="en-GB"/>
              </w:rPr>
            </w:pPr>
            <w:r w:rsidRPr="00E265CB">
              <w:rPr>
                <w:rFonts w:ascii="Arial" w:eastAsia="Times New Roman" w:hAnsi="Arial" w:cs="Arial"/>
                <w:b/>
                <w:bCs/>
                <w:color w:val="000000"/>
                <w:sz w:val="24"/>
                <w:szCs w:val="24"/>
                <w:lang w:eastAsia="en-GB"/>
              </w:rPr>
              <w:t>Trafford</w:t>
            </w:r>
          </w:p>
        </w:tc>
      </w:tr>
      <w:tr w:rsidR="00E265CB" w:rsidRPr="00E265CB" w:rsidTr="00E265CB">
        <w:trPr>
          <w:trHeight w:val="600"/>
        </w:trPr>
        <w:tc>
          <w:tcPr>
            <w:tcW w:w="5740" w:type="dxa"/>
            <w:tcBorders>
              <w:top w:val="nil"/>
              <w:left w:val="single" w:sz="8" w:space="0" w:color="auto"/>
              <w:bottom w:val="nil"/>
              <w:right w:val="nil"/>
            </w:tcBorders>
            <w:shd w:val="clear" w:color="auto" w:fill="auto"/>
            <w:noWrap/>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1 - Promote employment and economic sustainability</w:t>
            </w:r>
          </w:p>
        </w:tc>
        <w:tc>
          <w:tcPr>
            <w:tcW w:w="3340" w:type="dxa"/>
            <w:tcBorders>
              <w:top w:val="nil"/>
              <w:left w:val="single" w:sz="4" w:space="0" w:color="auto"/>
              <w:bottom w:val="nil"/>
              <w:right w:val="single" w:sz="4" w:space="0" w:color="auto"/>
            </w:tcBorders>
            <w:shd w:val="clear" w:color="auto" w:fill="auto"/>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T1 - Health and improved quality of life.</w:t>
            </w:r>
          </w:p>
        </w:tc>
      </w:tr>
      <w:tr w:rsidR="00E265CB" w:rsidRPr="00E265CB" w:rsidTr="00E265CB">
        <w:trPr>
          <w:trHeight w:val="300"/>
        </w:trPr>
        <w:tc>
          <w:tcPr>
            <w:tcW w:w="5740" w:type="dxa"/>
            <w:tcBorders>
              <w:top w:val="nil"/>
              <w:left w:val="single" w:sz="8" w:space="0" w:color="auto"/>
              <w:bottom w:val="nil"/>
              <w:right w:val="nil"/>
            </w:tcBorders>
            <w:shd w:val="clear" w:color="auto" w:fill="auto"/>
            <w:noWrap/>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2 - Raise the living standards of local residents</w:t>
            </w:r>
          </w:p>
        </w:tc>
        <w:tc>
          <w:tcPr>
            <w:tcW w:w="3340" w:type="dxa"/>
            <w:tcBorders>
              <w:top w:val="nil"/>
              <w:left w:val="single" w:sz="4" w:space="0" w:color="auto"/>
              <w:bottom w:val="nil"/>
              <w:right w:val="single" w:sz="4" w:space="0" w:color="auto"/>
            </w:tcBorders>
            <w:shd w:val="clear" w:color="auto" w:fill="auto"/>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T2 - Safety and re-assurance.</w:t>
            </w:r>
          </w:p>
        </w:tc>
      </w:tr>
      <w:tr w:rsidR="00E265CB" w:rsidRPr="00E265CB" w:rsidTr="00E265CB">
        <w:trPr>
          <w:trHeight w:val="600"/>
        </w:trPr>
        <w:tc>
          <w:tcPr>
            <w:tcW w:w="5740" w:type="dxa"/>
            <w:tcBorders>
              <w:top w:val="nil"/>
              <w:left w:val="single" w:sz="8" w:space="0" w:color="auto"/>
              <w:bottom w:val="nil"/>
              <w:right w:val="nil"/>
            </w:tcBorders>
            <w:shd w:val="clear" w:color="auto" w:fill="auto"/>
            <w:noWrap/>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3 - Promote participation and citizen engagement</w:t>
            </w:r>
          </w:p>
        </w:tc>
        <w:tc>
          <w:tcPr>
            <w:tcW w:w="3340" w:type="dxa"/>
            <w:tcBorders>
              <w:top w:val="nil"/>
              <w:left w:val="single" w:sz="4" w:space="0" w:color="auto"/>
              <w:bottom w:val="nil"/>
              <w:right w:val="single" w:sz="4" w:space="0" w:color="auto"/>
            </w:tcBorders>
            <w:shd w:val="clear" w:color="auto" w:fill="auto"/>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T3 - Strong economy and communities.</w:t>
            </w:r>
          </w:p>
        </w:tc>
      </w:tr>
      <w:tr w:rsidR="00E265CB" w:rsidRPr="00E265CB" w:rsidTr="00E265CB">
        <w:trPr>
          <w:trHeight w:val="300"/>
        </w:trPr>
        <w:tc>
          <w:tcPr>
            <w:tcW w:w="5740" w:type="dxa"/>
            <w:tcBorders>
              <w:top w:val="nil"/>
              <w:left w:val="single" w:sz="8" w:space="0" w:color="auto"/>
              <w:bottom w:val="nil"/>
              <w:right w:val="nil"/>
            </w:tcBorders>
            <w:shd w:val="clear" w:color="auto" w:fill="auto"/>
            <w:noWrap/>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4 - Build capacity and sustainability of VCSE sector</w:t>
            </w:r>
          </w:p>
        </w:tc>
        <w:tc>
          <w:tcPr>
            <w:tcW w:w="3340" w:type="dxa"/>
            <w:tcBorders>
              <w:top w:val="nil"/>
              <w:left w:val="single" w:sz="4" w:space="0" w:color="auto"/>
              <w:bottom w:val="nil"/>
              <w:right w:val="single" w:sz="4" w:space="0" w:color="auto"/>
            </w:tcBorders>
            <w:shd w:val="clear" w:color="auto" w:fill="auto"/>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T4 - Brighter futures.</w:t>
            </w:r>
          </w:p>
        </w:tc>
      </w:tr>
      <w:tr w:rsidR="00E265CB" w:rsidRPr="00E265CB" w:rsidTr="00E265CB">
        <w:trPr>
          <w:trHeight w:val="600"/>
        </w:trPr>
        <w:tc>
          <w:tcPr>
            <w:tcW w:w="5740" w:type="dxa"/>
            <w:tcBorders>
              <w:top w:val="nil"/>
              <w:left w:val="single" w:sz="8" w:space="0" w:color="auto"/>
              <w:bottom w:val="nil"/>
              <w:right w:val="nil"/>
            </w:tcBorders>
            <w:shd w:val="clear" w:color="auto" w:fill="auto"/>
            <w:noWrap/>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5 - Promote equity and fairness</w:t>
            </w:r>
          </w:p>
        </w:tc>
        <w:tc>
          <w:tcPr>
            <w:tcW w:w="3340" w:type="dxa"/>
            <w:tcBorders>
              <w:top w:val="nil"/>
              <w:left w:val="single" w:sz="4" w:space="0" w:color="auto"/>
              <w:bottom w:val="nil"/>
              <w:right w:val="single" w:sz="4" w:space="0" w:color="auto"/>
            </w:tcBorders>
            <w:shd w:val="clear" w:color="auto" w:fill="auto"/>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T5 - Positive environmental impact.</w:t>
            </w:r>
          </w:p>
        </w:tc>
      </w:tr>
      <w:tr w:rsidR="00E265CB" w:rsidRPr="00E265CB" w:rsidTr="00E265CB">
        <w:trPr>
          <w:trHeight w:val="315"/>
        </w:trPr>
        <w:tc>
          <w:tcPr>
            <w:tcW w:w="5740" w:type="dxa"/>
            <w:tcBorders>
              <w:top w:val="nil"/>
              <w:left w:val="single" w:sz="8" w:space="0" w:color="auto"/>
              <w:bottom w:val="single" w:sz="8" w:space="0" w:color="auto"/>
              <w:right w:val="nil"/>
            </w:tcBorders>
            <w:shd w:val="clear" w:color="auto" w:fill="auto"/>
            <w:noWrap/>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6 - Promote environmental sustainability</w:t>
            </w:r>
          </w:p>
        </w:tc>
        <w:tc>
          <w:tcPr>
            <w:tcW w:w="3340" w:type="dxa"/>
            <w:tcBorders>
              <w:top w:val="nil"/>
              <w:left w:val="single" w:sz="4" w:space="0" w:color="auto"/>
              <w:bottom w:val="single" w:sz="4" w:space="0" w:color="auto"/>
              <w:right w:val="single" w:sz="4" w:space="0" w:color="auto"/>
            </w:tcBorders>
            <w:shd w:val="clear" w:color="auto" w:fill="auto"/>
            <w:hideMark/>
          </w:tcPr>
          <w:p w:rsidR="00E265CB" w:rsidRPr="00E265CB" w:rsidRDefault="00E265CB" w:rsidP="00E265CB">
            <w:pPr>
              <w:spacing w:after="0" w:line="240" w:lineRule="auto"/>
              <w:rPr>
                <w:rFonts w:ascii="Arial" w:eastAsia="Times New Roman" w:hAnsi="Arial" w:cs="Arial"/>
                <w:color w:val="000000"/>
                <w:sz w:val="24"/>
                <w:szCs w:val="24"/>
                <w:lang w:eastAsia="en-GB"/>
              </w:rPr>
            </w:pPr>
            <w:r w:rsidRPr="00E265CB">
              <w:rPr>
                <w:rFonts w:ascii="Arial" w:eastAsia="Times New Roman" w:hAnsi="Arial" w:cs="Arial"/>
                <w:color w:val="000000"/>
                <w:sz w:val="24"/>
                <w:szCs w:val="24"/>
                <w:lang w:eastAsia="en-GB"/>
              </w:rPr>
              <w:t>T6 - Better homes.</w:t>
            </w:r>
          </w:p>
        </w:tc>
      </w:tr>
    </w:tbl>
    <w:p w:rsidR="00E265CB" w:rsidRPr="00190223" w:rsidRDefault="00E265CB" w:rsidP="00E265CB">
      <w:pPr>
        <w:ind w:left="709"/>
        <w:rPr>
          <w:rFonts w:ascii="Tahoma" w:hAnsi="Tahoma" w:cs="Tahoma"/>
          <w:lang w:eastAsia="en-GB"/>
        </w:rPr>
      </w:pPr>
    </w:p>
    <w:p w:rsidR="00E265CB" w:rsidRDefault="00E265CB" w:rsidP="00E265CB">
      <w:pPr>
        <w:ind w:left="709"/>
        <w:rPr>
          <w:rFonts w:ascii="Tahoma" w:hAnsi="Tahoma" w:cs="Tahoma"/>
          <w:iCs/>
          <w:color w:val="000000"/>
          <w:lang w:eastAsia="en-GB"/>
        </w:rPr>
      </w:pPr>
    </w:p>
    <w:p w:rsidR="00E265CB" w:rsidRDefault="00E265CB" w:rsidP="00E265CB">
      <w:pPr>
        <w:ind w:left="709"/>
        <w:rPr>
          <w:rFonts w:ascii="Tahoma" w:hAnsi="Tahoma" w:cs="Tahoma"/>
          <w:iCs/>
          <w:color w:val="000000"/>
          <w:lang w:eastAsia="en-GB"/>
        </w:rPr>
      </w:pPr>
    </w:p>
    <w:p w:rsidR="00E265CB" w:rsidRPr="00190223" w:rsidRDefault="00E265CB" w:rsidP="00E265CB">
      <w:pPr>
        <w:ind w:left="709"/>
        <w:rPr>
          <w:rFonts w:ascii="Tahoma" w:hAnsi="Tahoma" w:cs="Tahoma"/>
          <w:iCs/>
          <w:color w:val="000000"/>
          <w:lang w:eastAsia="en-GB"/>
        </w:rPr>
      </w:pPr>
      <w:r w:rsidRPr="00190223">
        <w:rPr>
          <w:rFonts w:ascii="Tahoma" w:hAnsi="Tahoma" w:cs="Tahoma"/>
          <w:iCs/>
          <w:color w:val="000000"/>
          <w:lang w:eastAsia="en-GB"/>
        </w:rPr>
        <w:t>Areas you may wish to consider that address the above are given below, these areas are not exhaustive:</w:t>
      </w:r>
    </w:p>
    <w:p w:rsidR="00E265CB" w:rsidRPr="00190223" w:rsidRDefault="00E265CB" w:rsidP="00E265CB">
      <w:pPr>
        <w:numPr>
          <w:ilvl w:val="0"/>
          <w:numId w:val="4"/>
        </w:numPr>
        <w:spacing w:after="0" w:line="240" w:lineRule="auto"/>
        <w:ind w:left="709" w:firstLine="0"/>
        <w:jc w:val="both"/>
        <w:rPr>
          <w:rFonts w:ascii="Tahoma" w:hAnsi="Tahoma" w:cs="Tahoma"/>
          <w:iCs/>
          <w:color w:val="000000"/>
          <w:lang w:eastAsia="en-GB"/>
        </w:rPr>
      </w:pPr>
      <w:r w:rsidRPr="00190223">
        <w:rPr>
          <w:rFonts w:ascii="Tahoma" w:hAnsi="Tahoma" w:cs="Tahoma"/>
          <w:iCs/>
          <w:color w:val="000000"/>
          <w:lang w:eastAsia="en-GB"/>
        </w:rPr>
        <w:t>Creation of Jobs;</w:t>
      </w:r>
    </w:p>
    <w:p w:rsidR="00E265CB" w:rsidRPr="00190223" w:rsidRDefault="00E265CB" w:rsidP="00E265CB">
      <w:pPr>
        <w:numPr>
          <w:ilvl w:val="0"/>
          <w:numId w:val="4"/>
        </w:numPr>
        <w:spacing w:after="0" w:line="240" w:lineRule="auto"/>
        <w:ind w:left="709" w:firstLine="0"/>
        <w:jc w:val="both"/>
        <w:rPr>
          <w:rFonts w:ascii="Tahoma" w:hAnsi="Tahoma" w:cs="Tahoma"/>
          <w:iCs/>
          <w:color w:val="000000"/>
          <w:lang w:eastAsia="en-GB"/>
        </w:rPr>
      </w:pPr>
      <w:r w:rsidRPr="00190223">
        <w:rPr>
          <w:rFonts w:ascii="Tahoma" w:hAnsi="Tahoma" w:cs="Tahoma"/>
          <w:iCs/>
          <w:color w:val="000000"/>
          <w:lang w:eastAsia="en-GB"/>
        </w:rPr>
        <w:t>Creation of traineeships (including apprenticeships);</w:t>
      </w:r>
    </w:p>
    <w:p w:rsidR="00E265CB" w:rsidRPr="00190223" w:rsidRDefault="00E265CB" w:rsidP="00E265CB">
      <w:pPr>
        <w:numPr>
          <w:ilvl w:val="0"/>
          <w:numId w:val="4"/>
        </w:numPr>
        <w:spacing w:after="0" w:line="240" w:lineRule="auto"/>
        <w:ind w:left="709" w:firstLine="0"/>
        <w:jc w:val="both"/>
        <w:rPr>
          <w:rFonts w:ascii="Tahoma" w:hAnsi="Tahoma" w:cs="Tahoma"/>
          <w:iCs/>
          <w:color w:val="000000"/>
          <w:lang w:eastAsia="en-GB"/>
        </w:rPr>
      </w:pPr>
      <w:r w:rsidRPr="00190223">
        <w:rPr>
          <w:rFonts w:ascii="Tahoma" w:hAnsi="Tahoma" w:cs="Tahoma"/>
          <w:iCs/>
          <w:color w:val="000000"/>
          <w:lang w:eastAsia="en-GB"/>
        </w:rPr>
        <w:t>Provision of work experience days;</w:t>
      </w:r>
    </w:p>
    <w:p w:rsidR="00E265CB" w:rsidRPr="00190223" w:rsidRDefault="00E265CB" w:rsidP="00E265CB">
      <w:pPr>
        <w:numPr>
          <w:ilvl w:val="0"/>
          <w:numId w:val="4"/>
        </w:numPr>
        <w:spacing w:after="0" w:line="240" w:lineRule="auto"/>
        <w:ind w:left="709" w:firstLine="0"/>
        <w:jc w:val="both"/>
        <w:rPr>
          <w:rFonts w:ascii="Tahoma" w:hAnsi="Tahoma" w:cs="Tahoma"/>
          <w:iCs/>
          <w:color w:val="000000"/>
          <w:lang w:eastAsia="en-GB"/>
        </w:rPr>
      </w:pPr>
      <w:r w:rsidRPr="00190223">
        <w:rPr>
          <w:rFonts w:ascii="Tahoma" w:hAnsi="Tahoma" w:cs="Tahoma"/>
          <w:iCs/>
          <w:color w:val="000000"/>
          <w:lang w:eastAsia="en-GB"/>
        </w:rPr>
        <w:t>Provision of career mentoring for job clubs at schools, community centres etc. (including mock interviews, CV advice, and Careers guidance);</w:t>
      </w:r>
    </w:p>
    <w:p w:rsidR="00E265CB" w:rsidRPr="00190223" w:rsidRDefault="00E265CB" w:rsidP="00E265CB">
      <w:pPr>
        <w:numPr>
          <w:ilvl w:val="0"/>
          <w:numId w:val="4"/>
        </w:numPr>
        <w:spacing w:after="0" w:line="240" w:lineRule="auto"/>
        <w:ind w:left="709" w:firstLine="0"/>
        <w:jc w:val="both"/>
        <w:rPr>
          <w:rFonts w:ascii="Tahoma" w:hAnsi="Tahoma" w:cs="Tahoma"/>
          <w:color w:val="000000"/>
          <w:lang w:eastAsia="en-GB"/>
        </w:rPr>
      </w:pPr>
      <w:r w:rsidRPr="00190223">
        <w:rPr>
          <w:rFonts w:ascii="Tahoma" w:hAnsi="Tahoma" w:cs="Tahoma"/>
          <w:color w:val="000000"/>
          <w:lang w:eastAsia="en-GB"/>
        </w:rPr>
        <w:t>Commitment to spending x% in the local area;</w:t>
      </w:r>
    </w:p>
    <w:p w:rsidR="00E265CB" w:rsidRPr="00190223" w:rsidRDefault="00E265CB" w:rsidP="00E265CB">
      <w:pPr>
        <w:numPr>
          <w:ilvl w:val="0"/>
          <w:numId w:val="4"/>
        </w:numPr>
        <w:spacing w:after="0" w:line="240" w:lineRule="auto"/>
        <w:ind w:left="709" w:firstLine="0"/>
        <w:jc w:val="both"/>
        <w:rPr>
          <w:rFonts w:ascii="Tahoma" w:hAnsi="Tahoma" w:cs="Tahoma"/>
          <w:color w:val="000000"/>
          <w:lang w:eastAsia="en-GB"/>
        </w:rPr>
      </w:pPr>
      <w:r w:rsidRPr="00190223">
        <w:rPr>
          <w:rFonts w:ascii="Tahoma" w:hAnsi="Tahoma" w:cs="Tahoma"/>
          <w:color w:val="000000"/>
          <w:lang w:eastAsia="en-GB"/>
        </w:rPr>
        <w:t>Assist in the attraction of inward investment into the borough;</w:t>
      </w:r>
    </w:p>
    <w:p w:rsidR="00E265CB" w:rsidRPr="00190223" w:rsidRDefault="00E265CB" w:rsidP="00E265CB">
      <w:pPr>
        <w:numPr>
          <w:ilvl w:val="0"/>
          <w:numId w:val="4"/>
        </w:numPr>
        <w:spacing w:after="0" w:line="240" w:lineRule="auto"/>
        <w:ind w:left="709" w:firstLine="0"/>
        <w:jc w:val="both"/>
        <w:rPr>
          <w:rFonts w:ascii="Tahoma" w:hAnsi="Tahoma" w:cs="Tahoma"/>
          <w:color w:val="000000"/>
          <w:lang w:eastAsia="en-GB"/>
        </w:rPr>
      </w:pPr>
      <w:r w:rsidRPr="00190223">
        <w:rPr>
          <w:rFonts w:ascii="Tahoma" w:hAnsi="Tahoma" w:cs="Tahoma"/>
          <w:color w:val="000000"/>
          <w:lang w:eastAsia="en-GB"/>
        </w:rPr>
        <w:t>Assist in the attraction of key skills into the borough;</w:t>
      </w:r>
    </w:p>
    <w:p w:rsidR="00E265CB" w:rsidRPr="00190223" w:rsidRDefault="00E265CB" w:rsidP="00E265CB">
      <w:pPr>
        <w:numPr>
          <w:ilvl w:val="0"/>
          <w:numId w:val="4"/>
        </w:numPr>
        <w:spacing w:after="0" w:line="240" w:lineRule="auto"/>
        <w:ind w:left="709" w:firstLine="0"/>
        <w:jc w:val="both"/>
        <w:rPr>
          <w:rFonts w:ascii="Tahoma" w:hAnsi="Tahoma" w:cs="Tahoma"/>
          <w:color w:val="000000"/>
          <w:lang w:eastAsia="en-GB"/>
        </w:rPr>
      </w:pPr>
      <w:r w:rsidRPr="00190223">
        <w:rPr>
          <w:rFonts w:ascii="Tahoma" w:hAnsi="Tahoma" w:cs="Tahoma"/>
          <w:color w:val="000000"/>
          <w:lang w:eastAsia="en-GB"/>
        </w:rPr>
        <w:t>Good media stories;</w:t>
      </w:r>
    </w:p>
    <w:p w:rsidR="00E265CB" w:rsidRPr="00190223" w:rsidRDefault="00E265CB" w:rsidP="00E265CB">
      <w:pPr>
        <w:numPr>
          <w:ilvl w:val="0"/>
          <w:numId w:val="4"/>
        </w:numPr>
        <w:spacing w:after="0" w:line="240" w:lineRule="auto"/>
        <w:ind w:left="709" w:firstLine="0"/>
        <w:jc w:val="both"/>
        <w:rPr>
          <w:rFonts w:ascii="Tahoma" w:hAnsi="Tahoma" w:cs="Tahoma"/>
          <w:color w:val="000000"/>
          <w:lang w:eastAsia="en-GB"/>
        </w:rPr>
      </w:pPr>
      <w:r w:rsidRPr="00190223">
        <w:rPr>
          <w:rFonts w:ascii="Tahoma" w:hAnsi="Tahoma" w:cs="Tahoma"/>
          <w:color w:val="000000"/>
          <w:lang w:eastAsia="en-GB"/>
        </w:rPr>
        <w:t>Environmental Considerations;</w:t>
      </w:r>
    </w:p>
    <w:p w:rsidR="00E265CB" w:rsidRPr="00190223" w:rsidRDefault="00E265CB" w:rsidP="00E265CB">
      <w:pPr>
        <w:numPr>
          <w:ilvl w:val="0"/>
          <w:numId w:val="4"/>
        </w:numPr>
        <w:spacing w:after="0" w:line="240" w:lineRule="auto"/>
        <w:ind w:left="709" w:firstLine="0"/>
        <w:jc w:val="both"/>
        <w:rPr>
          <w:rFonts w:ascii="Tahoma" w:hAnsi="Tahoma" w:cs="Tahoma"/>
          <w:color w:val="000000"/>
          <w:lang w:eastAsia="en-GB"/>
        </w:rPr>
      </w:pPr>
      <w:r w:rsidRPr="00190223">
        <w:rPr>
          <w:rFonts w:ascii="Tahoma" w:hAnsi="Tahoma" w:cs="Tahoma"/>
          <w:color w:val="000000"/>
          <w:lang w:eastAsia="en-GB"/>
        </w:rPr>
        <w:t>Contribute x number of hours of free business planning support / financial advice / legal advice / HR advice etc. to community and voluntary organisations through an Employer-Supported Volunteering scheme or through pro-bono consultancy;</w:t>
      </w:r>
    </w:p>
    <w:p w:rsidR="00E265CB" w:rsidRPr="00190223" w:rsidRDefault="00E265CB" w:rsidP="00E265CB">
      <w:pPr>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b/>
          <w:color w:val="000000"/>
          <w:lang w:eastAsia="en-GB"/>
        </w:rPr>
        <w:t>Your response should include information as to how you and the Council will measure compliance and performance in these areas.</w:t>
      </w:r>
      <w:r w:rsidRPr="00190223">
        <w:rPr>
          <w:rFonts w:ascii="Tahoma" w:hAnsi="Tahoma" w:cs="Tahoma"/>
          <w:color w:val="000000"/>
          <w:lang w:eastAsia="en-GB"/>
        </w:rPr>
        <w:t xml:space="preserve"> These measures will be built into the KPI Schedule of the contract. You should also complete the embedded spreadsheet and word documents where provided to support your response.</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color w:val="000000"/>
          <w:lang w:eastAsia="en-GB"/>
        </w:rPr>
        <w:t xml:space="preserve">The volume of Social Value to be delivered is not the overriding element that is to be </w:t>
      </w:r>
      <w:proofErr w:type="gramStart"/>
      <w:r w:rsidRPr="00190223">
        <w:rPr>
          <w:rFonts w:ascii="Tahoma" w:hAnsi="Tahoma" w:cs="Tahoma"/>
          <w:color w:val="000000"/>
          <w:lang w:eastAsia="en-GB"/>
        </w:rPr>
        <w:t>scored,</w:t>
      </w:r>
      <w:proofErr w:type="gramEnd"/>
      <w:r w:rsidRPr="00190223">
        <w:rPr>
          <w:rFonts w:ascii="Tahoma" w:hAnsi="Tahoma" w:cs="Tahoma"/>
          <w:color w:val="000000"/>
          <w:lang w:eastAsia="en-GB"/>
        </w:rPr>
        <w:t xml:space="preserve"> it is a single factor in the evaluation of responses to Social Value that includes quantity, qualitative delivery, and measurability of solutions.</w:t>
      </w:r>
    </w:p>
    <w:p w:rsidR="00E265CB" w:rsidRPr="00190223" w:rsidRDefault="00E265CB" w:rsidP="00E265CB">
      <w:pPr>
        <w:ind w:left="709"/>
        <w:rPr>
          <w:rFonts w:ascii="Tahoma" w:hAnsi="Tahoma" w:cs="Tahoma"/>
          <w:b/>
          <w:color w:val="000000"/>
          <w:lang w:eastAsia="en-GB"/>
        </w:rPr>
      </w:pPr>
    </w:p>
    <w:p w:rsidR="00E265CB" w:rsidRPr="00190223" w:rsidRDefault="00E265CB" w:rsidP="00E265CB">
      <w:pPr>
        <w:ind w:left="709"/>
        <w:rPr>
          <w:rFonts w:ascii="Tahoma" w:hAnsi="Tahoma" w:cs="Tahoma"/>
          <w:b/>
          <w:color w:val="000000"/>
          <w:lang w:eastAsia="en-GB"/>
        </w:rPr>
      </w:pPr>
      <w:r w:rsidRPr="00190223">
        <w:rPr>
          <w:rFonts w:ascii="Tahoma" w:hAnsi="Tahoma" w:cs="Tahoma"/>
          <w:b/>
          <w:color w:val="000000"/>
          <w:lang w:eastAsia="en-GB"/>
        </w:rPr>
        <w:t>Useful Contacts</w:t>
      </w:r>
    </w:p>
    <w:p w:rsidR="00E265CB" w:rsidRPr="00190223" w:rsidRDefault="00E265CB" w:rsidP="00E265CB">
      <w:pPr>
        <w:ind w:left="709"/>
        <w:rPr>
          <w:rFonts w:ascii="Tahoma" w:hAnsi="Tahoma" w:cs="Tahoma"/>
          <w:color w:val="000000"/>
          <w:lang w:eastAsia="en-GB"/>
        </w:rPr>
      </w:pPr>
      <w:r w:rsidRPr="00190223">
        <w:rPr>
          <w:rFonts w:ascii="Tahoma" w:hAnsi="Tahoma" w:cs="Tahoma"/>
          <w:color w:val="000000"/>
          <w:lang w:eastAsia="en-GB"/>
        </w:rPr>
        <w:t>The following list identifies some contacts to potentially support various social value objectives, this list is not exhaustive:</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b/>
          <w:color w:val="000000"/>
          <w:lang w:eastAsia="en-GB"/>
        </w:rPr>
        <w:t>Apprenticeships</w:t>
      </w:r>
      <w:r w:rsidRPr="00190223">
        <w:rPr>
          <w:rFonts w:ascii="Tahoma" w:hAnsi="Tahoma" w:cs="Tahoma"/>
          <w:color w:val="000000"/>
          <w:lang w:eastAsia="en-GB"/>
        </w:rPr>
        <w:t xml:space="preserve"> – There are many business benefits of growing your own talent. Recruiting an Apprentice is easier than many businesses think, and there is a range of support available to employers thinking about offering Apprenticeship opportunities</w:t>
      </w:r>
    </w:p>
    <w:p w:rsidR="00E265CB" w:rsidRPr="00190223" w:rsidRDefault="002263D8" w:rsidP="00E265CB">
      <w:pPr>
        <w:ind w:left="709"/>
        <w:rPr>
          <w:rFonts w:ascii="Tahoma" w:hAnsi="Tahoma" w:cs="Tahoma"/>
          <w:color w:val="000000"/>
          <w:lang w:eastAsia="en-GB"/>
        </w:rPr>
      </w:pPr>
      <w:hyperlink r:id="rId6" w:history="1">
        <w:r w:rsidR="00E265CB" w:rsidRPr="00190223">
          <w:rPr>
            <w:rFonts w:ascii="Tahoma" w:hAnsi="Tahoma" w:cs="Tahoma"/>
            <w:color w:val="0000FF"/>
            <w:u w:val="single"/>
            <w:lang w:eastAsia="en-GB"/>
          </w:rPr>
          <w:t>http://theapprenticeshiphub.co.uk/about/employers/</w:t>
        </w:r>
      </w:hyperlink>
      <w:r w:rsidR="00E265CB" w:rsidRPr="00190223">
        <w:rPr>
          <w:rFonts w:ascii="Tahoma" w:hAnsi="Tahoma" w:cs="Tahoma"/>
          <w:color w:val="000000"/>
          <w:lang w:eastAsia="en-GB"/>
        </w:rPr>
        <w:t xml:space="preserve"> </w:t>
      </w:r>
    </w:p>
    <w:p w:rsidR="00E265CB" w:rsidRPr="00190223" w:rsidRDefault="002263D8" w:rsidP="00E265CB">
      <w:pPr>
        <w:ind w:left="709"/>
        <w:rPr>
          <w:rFonts w:ascii="Tahoma" w:hAnsi="Tahoma" w:cs="Tahoma"/>
          <w:color w:val="000000"/>
          <w:lang w:eastAsia="en-GB"/>
        </w:rPr>
      </w:pPr>
      <w:hyperlink r:id="rId7" w:history="1">
        <w:r w:rsidR="00E265CB" w:rsidRPr="00190223">
          <w:rPr>
            <w:rFonts w:ascii="Tahoma" w:hAnsi="Tahoma" w:cs="Tahoma"/>
            <w:color w:val="0000FF"/>
            <w:u w:val="single"/>
            <w:lang w:eastAsia="en-GB"/>
          </w:rPr>
          <w:t>https://www.gov.uk/take-on-an-apprentice</w:t>
        </w:r>
      </w:hyperlink>
      <w:r w:rsidR="00E265CB" w:rsidRPr="00190223">
        <w:rPr>
          <w:rFonts w:ascii="Tahoma" w:hAnsi="Tahoma" w:cs="Tahoma"/>
          <w:color w:val="000000"/>
          <w:lang w:eastAsia="en-GB"/>
        </w:rPr>
        <w:t xml:space="preserve"> </w:t>
      </w:r>
    </w:p>
    <w:p w:rsidR="00E265CB" w:rsidRDefault="002263D8" w:rsidP="00E265CB">
      <w:pPr>
        <w:ind w:left="709"/>
        <w:rPr>
          <w:rFonts w:ascii="Tahoma" w:hAnsi="Tahoma" w:cs="Tahoma"/>
          <w:color w:val="000000"/>
          <w:lang w:eastAsia="en-GB"/>
        </w:rPr>
      </w:pPr>
      <w:hyperlink r:id="rId8" w:history="1">
        <w:r w:rsidR="00E265CB" w:rsidRPr="000611D4">
          <w:rPr>
            <w:rStyle w:val="Hyperlink"/>
            <w:rFonts w:ascii="Tahoma" w:hAnsi="Tahoma" w:cs="Tahoma"/>
            <w:lang w:eastAsia="en-GB"/>
          </w:rPr>
          <w:t>http://www.trafford.gov.uk/residents/jobs/apprenticeships/apprenticeships.aspx</w:t>
        </w:r>
      </w:hyperlink>
      <w:r w:rsidR="00E265CB">
        <w:rPr>
          <w:rFonts w:ascii="Tahoma" w:hAnsi="Tahoma" w:cs="Tahoma"/>
          <w:color w:val="000000"/>
          <w:lang w:eastAsia="en-GB"/>
        </w:rPr>
        <w:t xml:space="preserve"> </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b/>
          <w:color w:val="000000"/>
          <w:lang w:eastAsia="en-GB"/>
        </w:rPr>
        <w:t xml:space="preserve">Recruitment: </w:t>
      </w:r>
      <w:r w:rsidRPr="00190223">
        <w:rPr>
          <w:rFonts w:ascii="Tahoma" w:hAnsi="Tahoma" w:cs="Tahoma"/>
          <w:color w:val="000000"/>
          <w:lang w:eastAsia="en-GB"/>
        </w:rPr>
        <w:t xml:space="preserve">Disability Rights UK (DR UK) is a national charity run by and for people with lived experience of disability or health conditions. Their vision is equal participation for all.  “I Can Make </w:t>
      </w:r>
      <w:proofErr w:type="gramStart"/>
      <w:r w:rsidRPr="00190223">
        <w:rPr>
          <w:rFonts w:ascii="Tahoma" w:hAnsi="Tahoma" w:cs="Tahoma"/>
          <w:color w:val="000000"/>
          <w:lang w:eastAsia="en-GB"/>
        </w:rPr>
        <w:t>It</w:t>
      </w:r>
      <w:proofErr w:type="gramEnd"/>
      <w:r w:rsidRPr="00190223">
        <w:rPr>
          <w:rFonts w:ascii="Tahoma" w:hAnsi="Tahoma" w:cs="Tahoma"/>
          <w:color w:val="000000"/>
          <w:lang w:eastAsia="en-GB"/>
        </w:rPr>
        <w:t xml:space="preserve">” (ICMI) is one of their current projects and was created because of the need to increase employment opportunities for young disabled people. It aims to achieve this primarily through influencing local authority procurement, using the Social Value Act as a driver. </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color w:val="000000"/>
          <w:lang w:eastAsia="en-GB"/>
        </w:rPr>
        <w:t xml:space="preserve">To find out more about I Can Make It, please telephone 020 725 08193, or email: </w:t>
      </w:r>
      <w:hyperlink r:id="rId9" w:history="1">
        <w:r w:rsidRPr="00190223">
          <w:rPr>
            <w:rFonts w:ascii="Tahoma" w:hAnsi="Tahoma" w:cs="Tahoma"/>
            <w:color w:val="0000FF"/>
            <w:u w:val="single"/>
            <w:lang w:eastAsia="en-GB"/>
          </w:rPr>
          <w:t>leo.capella@disabilityrightsuk.org</w:t>
        </w:r>
      </w:hyperlink>
      <w:r w:rsidRPr="00190223">
        <w:rPr>
          <w:rFonts w:ascii="Tahoma" w:hAnsi="Tahoma" w:cs="Tahoma"/>
          <w:color w:val="000000"/>
          <w:lang w:eastAsia="en-GB"/>
        </w:rPr>
        <w:t xml:space="preserve">. To find out more about the wider work of Disability Rights UK, including their Disability Confidence and other training, contact 020 7250 8196 or email </w:t>
      </w:r>
      <w:hyperlink r:id="rId10" w:history="1">
        <w:r w:rsidRPr="00190223">
          <w:rPr>
            <w:rFonts w:ascii="Tahoma" w:hAnsi="Tahoma" w:cs="Tahoma"/>
            <w:color w:val="0000FF"/>
            <w:u w:val="single"/>
            <w:lang w:eastAsia="en-GB"/>
          </w:rPr>
          <w:t>chelsey.french@disabilityrightsuk.org</w:t>
        </w:r>
      </w:hyperlink>
      <w:r w:rsidRPr="00190223">
        <w:rPr>
          <w:rFonts w:ascii="Tahoma" w:hAnsi="Tahoma" w:cs="Tahoma"/>
          <w:color w:val="000000"/>
          <w:lang w:eastAsia="en-GB"/>
        </w:rPr>
        <w:t>.</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b/>
          <w:color w:val="000000"/>
          <w:lang w:eastAsia="en-GB"/>
        </w:rPr>
        <w:t>Business Mentoring</w:t>
      </w:r>
      <w:r w:rsidRPr="00190223">
        <w:rPr>
          <w:rFonts w:ascii="Tahoma" w:hAnsi="Tahoma" w:cs="Tahoma"/>
          <w:color w:val="000000"/>
          <w:lang w:eastAsia="en-GB"/>
        </w:rPr>
        <w:t xml:space="preserve"> – If you are looking to providing some time and knowledge as a business mentor to new and small businesses, the Business Growth Hub is recruiting mentors that can help new and existing businesses grow. </w:t>
      </w:r>
    </w:p>
    <w:p w:rsidR="00E265CB" w:rsidRPr="00190223" w:rsidRDefault="00E265CB" w:rsidP="00E265CB">
      <w:pPr>
        <w:ind w:left="709"/>
        <w:rPr>
          <w:rFonts w:ascii="Tahoma" w:hAnsi="Tahoma" w:cs="Tahoma"/>
          <w:color w:val="000000"/>
          <w:lang w:eastAsia="en-GB"/>
        </w:rPr>
      </w:pPr>
    </w:p>
    <w:p w:rsidR="00E265CB" w:rsidRPr="00190223" w:rsidRDefault="002263D8" w:rsidP="00E265CB">
      <w:pPr>
        <w:ind w:left="709"/>
        <w:rPr>
          <w:rFonts w:ascii="Tahoma" w:hAnsi="Tahoma" w:cs="Tahoma"/>
          <w:color w:val="000000"/>
          <w:lang w:eastAsia="en-GB"/>
        </w:rPr>
      </w:pPr>
      <w:hyperlink r:id="rId11" w:history="1">
        <w:r w:rsidR="00E265CB" w:rsidRPr="00190223">
          <w:rPr>
            <w:rFonts w:ascii="Tahoma" w:hAnsi="Tahoma" w:cs="Tahoma"/>
            <w:color w:val="0000FF"/>
            <w:u w:val="single"/>
            <w:lang w:eastAsia="en-GB"/>
          </w:rPr>
          <w:t>http://www.businessgrowthhub.com/blogs/2016/12/why-become-a-mentor</w:t>
        </w:r>
      </w:hyperlink>
      <w:r w:rsidR="00E265CB" w:rsidRPr="00190223">
        <w:rPr>
          <w:rFonts w:ascii="Tahoma" w:hAnsi="Tahoma" w:cs="Tahoma"/>
          <w:color w:val="000000"/>
          <w:lang w:eastAsia="en-GB"/>
        </w:rPr>
        <w:t xml:space="preserve"> </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b/>
          <w:color w:val="000000"/>
          <w:lang w:eastAsia="en-GB"/>
        </w:rPr>
        <w:t>Volunteering</w:t>
      </w:r>
      <w:r w:rsidRPr="00190223">
        <w:rPr>
          <w:rFonts w:ascii="Tahoma" w:hAnsi="Tahoma" w:cs="Tahoma"/>
          <w:color w:val="000000"/>
          <w:lang w:eastAsia="en-GB"/>
        </w:rPr>
        <w:t xml:space="preserve"> – Volunteering can provide a great opportunity for staff to contribute to community and voluntary sector organisations that benefit the citizens of the various parts of Greater Manchester.</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color w:val="000000"/>
          <w:lang w:eastAsia="en-GB"/>
        </w:rPr>
        <w:t xml:space="preserve">You can find more information on volunteering support by going to the Greater Manchester Council for Voluntary Organisations (GMCVO) website </w:t>
      </w:r>
      <w:hyperlink r:id="rId12" w:history="1">
        <w:r w:rsidRPr="00190223">
          <w:rPr>
            <w:rFonts w:ascii="Tahoma" w:hAnsi="Tahoma" w:cs="Tahoma"/>
            <w:color w:val="0000FF"/>
            <w:u w:val="single"/>
            <w:lang w:eastAsia="en-GB"/>
          </w:rPr>
          <w:t>https://www.gmcvo.org.uk/</w:t>
        </w:r>
      </w:hyperlink>
      <w:r w:rsidRPr="00190223">
        <w:rPr>
          <w:rFonts w:ascii="Tahoma" w:hAnsi="Tahoma" w:cs="Tahoma"/>
          <w:color w:val="000000"/>
          <w:lang w:eastAsia="en-GB"/>
        </w:rPr>
        <w:t xml:space="preserve"> or for specific areas within </w:t>
      </w:r>
      <w:r w:rsidRPr="00483CB1">
        <w:rPr>
          <w:rFonts w:ascii="Tahoma" w:hAnsi="Tahoma" w:cs="Tahoma"/>
          <w:color w:val="000000"/>
          <w:lang w:eastAsia="en-GB"/>
        </w:rPr>
        <w:t>Trafford/Stockport</w:t>
      </w:r>
      <w:r w:rsidRPr="00190223">
        <w:rPr>
          <w:rFonts w:ascii="Tahoma" w:hAnsi="Tahoma" w:cs="Tahoma"/>
          <w:color w:val="000000"/>
          <w:lang w:eastAsia="en-GB"/>
        </w:rPr>
        <w:t xml:space="preserve"> go to: </w:t>
      </w:r>
      <w:hyperlink r:id="rId13" w:history="1">
        <w:r w:rsidRPr="000611D4">
          <w:rPr>
            <w:rStyle w:val="Hyperlink"/>
            <w:rFonts w:ascii="Univers (W1)" w:hAnsi="Univers (W1)"/>
            <w:lang w:eastAsia="en-GB"/>
          </w:rPr>
          <w:t>https://www.stockport.gov.uk/topic/get-involved</w:t>
        </w:r>
      </w:hyperlink>
      <w:r>
        <w:rPr>
          <w:rFonts w:ascii="Univers (W1)" w:hAnsi="Univers (W1)"/>
          <w:szCs w:val="20"/>
          <w:lang w:eastAsia="en-GB"/>
        </w:rPr>
        <w:t xml:space="preserve"> </w:t>
      </w:r>
    </w:p>
    <w:p w:rsidR="00E265CB" w:rsidRPr="00190223" w:rsidRDefault="00E265CB" w:rsidP="00E265CB">
      <w:pPr>
        <w:ind w:left="709"/>
        <w:rPr>
          <w:rFonts w:ascii="Tahoma" w:hAnsi="Tahoma" w:cs="Tahoma"/>
          <w:color w:val="000000"/>
          <w:lang w:eastAsia="en-GB"/>
        </w:rPr>
      </w:pPr>
    </w:p>
    <w:p w:rsidR="00E265CB" w:rsidRPr="00190223" w:rsidRDefault="00E265CB" w:rsidP="00E265CB">
      <w:pPr>
        <w:ind w:left="709"/>
        <w:rPr>
          <w:rFonts w:ascii="Tahoma" w:hAnsi="Tahoma" w:cs="Tahoma"/>
          <w:color w:val="000000"/>
          <w:lang w:eastAsia="en-GB"/>
        </w:rPr>
      </w:pPr>
      <w:r w:rsidRPr="00190223">
        <w:rPr>
          <w:rFonts w:ascii="Tahoma" w:hAnsi="Tahoma" w:cs="Tahoma"/>
          <w:b/>
          <w:color w:val="000000"/>
          <w:lang w:eastAsia="en-GB"/>
        </w:rPr>
        <w:t>Environment</w:t>
      </w:r>
      <w:r w:rsidRPr="00190223">
        <w:rPr>
          <w:rFonts w:ascii="Tahoma" w:hAnsi="Tahoma" w:cs="Tahoma"/>
          <w:color w:val="000000"/>
          <w:lang w:eastAsia="en-GB"/>
        </w:rPr>
        <w:t xml:space="preserve"> – The Green Growth Pledge developed by the Business Growth Hub enables businesses to commit to a range of actions to reduce environmental impact, taking advantage of the growing market for low carbon and environmental goods and services. The services are built on the internationally recognised ENWORKS support service to seek to reduce energy and materials consumption and waste.</w:t>
      </w:r>
    </w:p>
    <w:p w:rsidR="00E265CB" w:rsidRPr="00190223" w:rsidRDefault="00E265CB" w:rsidP="00E265CB">
      <w:pPr>
        <w:ind w:left="709"/>
        <w:rPr>
          <w:rFonts w:ascii="Tahoma" w:hAnsi="Tahoma" w:cs="Tahoma"/>
          <w:color w:val="000000"/>
          <w:lang w:eastAsia="en-GB"/>
        </w:rPr>
      </w:pPr>
    </w:p>
    <w:p w:rsidR="00E265CB" w:rsidRPr="00190223" w:rsidRDefault="002263D8" w:rsidP="00E265CB">
      <w:pPr>
        <w:ind w:left="709"/>
        <w:rPr>
          <w:rFonts w:ascii="Tahoma" w:hAnsi="Tahoma" w:cs="Tahoma"/>
          <w:color w:val="000000"/>
          <w:lang w:eastAsia="en-GB"/>
        </w:rPr>
      </w:pPr>
      <w:hyperlink r:id="rId14" w:history="1">
        <w:r w:rsidR="00E265CB" w:rsidRPr="00190223">
          <w:rPr>
            <w:rFonts w:ascii="Tahoma" w:hAnsi="Tahoma" w:cs="Tahoma"/>
            <w:color w:val="0000FF"/>
            <w:u w:val="single"/>
            <w:lang w:eastAsia="en-GB"/>
          </w:rPr>
          <w:t>https://www.green-growth.org.uk/pledge</w:t>
        </w:r>
      </w:hyperlink>
      <w:r w:rsidR="00E265CB" w:rsidRPr="00190223">
        <w:rPr>
          <w:rFonts w:ascii="Tahoma" w:hAnsi="Tahoma" w:cs="Tahoma"/>
          <w:color w:val="000000"/>
          <w:lang w:eastAsia="en-GB"/>
        </w:rPr>
        <w:t xml:space="preserve"> </w:t>
      </w:r>
    </w:p>
    <w:p w:rsidR="00E265CB" w:rsidRPr="0084407C" w:rsidRDefault="00E265CB" w:rsidP="00E265CB">
      <w:pPr>
        <w:pStyle w:val="ListParagraph"/>
        <w:ind w:left="0"/>
        <w:rPr>
          <w:rFonts w:ascii="Tahoma" w:hAnsi="Tahoma" w:cs="Tahoma"/>
          <w:b/>
          <w:sz w:val="22"/>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52"/>
      </w:tblGrid>
      <w:tr w:rsidR="00E265CB" w:rsidRPr="0084407C" w:rsidTr="00510371">
        <w:trPr>
          <w:tblCellSpacing w:w="20" w:type="dxa"/>
        </w:trPr>
        <w:tc>
          <w:tcPr>
            <w:tcW w:w="4960" w:type="pct"/>
            <w:shd w:val="clear" w:color="auto" w:fill="244061"/>
          </w:tcPr>
          <w:p w:rsidR="00E265CB" w:rsidRPr="0084407C" w:rsidRDefault="00E265CB" w:rsidP="00E265CB">
            <w:pPr>
              <w:pStyle w:val="ListParagraph"/>
              <w:numPr>
                <w:ilvl w:val="2"/>
                <w:numId w:val="2"/>
              </w:numPr>
              <w:rPr>
                <w:rFonts w:ascii="Tahoma" w:hAnsi="Tahoma" w:cs="Tahoma"/>
                <w:b/>
                <w:sz w:val="22"/>
                <w:szCs w:val="22"/>
              </w:rPr>
            </w:pPr>
            <w:r w:rsidRPr="0084407C">
              <w:rPr>
                <w:rFonts w:ascii="Tahoma" w:hAnsi="Tahoma" w:cs="Tahoma"/>
                <w:b/>
                <w:sz w:val="22"/>
                <w:szCs w:val="22"/>
              </w:rPr>
              <w:t>Response To Social Value Question</w:t>
            </w:r>
          </w:p>
        </w:tc>
      </w:tr>
      <w:tr w:rsidR="00E265CB" w:rsidRPr="0084407C" w:rsidTr="00510371">
        <w:trPr>
          <w:tblCellSpacing w:w="20" w:type="dxa"/>
        </w:trPr>
        <w:tc>
          <w:tcPr>
            <w:tcW w:w="4960" w:type="pct"/>
            <w:shd w:val="clear" w:color="auto" w:fill="auto"/>
          </w:tcPr>
          <w:p w:rsidR="00E265CB" w:rsidRPr="005E56D6" w:rsidRDefault="00E265CB" w:rsidP="00510371">
            <w:pPr>
              <w:rPr>
                <w:rFonts w:ascii="Tahoma" w:hAnsi="Tahoma" w:cs="Tahoma"/>
                <w:color w:val="000000"/>
              </w:rPr>
            </w:pPr>
            <w:r w:rsidRPr="005E56D6">
              <w:rPr>
                <w:rFonts w:ascii="Tahoma" w:hAnsi="Tahoma" w:cs="Tahoma"/>
                <w:color w:val="000000"/>
              </w:rPr>
              <w:t>Complete the spreadsheet below regarding job opportunities:</w:t>
            </w:r>
          </w:p>
          <w:bookmarkStart w:id="0" w:name="_MON_1591007552"/>
          <w:bookmarkEnd w:id="0"/>
          <w:p w:rsidR="00E265CB" w:rsidRDefault="00E265CB" w:rsidP="00510371">
            <w:pPr>
              <w:pStyle w:val="ListParagraph"/>
              <w:ind w:left="0"/>
              <w:rPr>
                <w:rFonts w:ascii="Tahoma" w:hAnsi="Tahoma" w:cs="Tahoma"/>
                <w:sz w:val="22"/>
                <w:szCs w:val="22"/>
              </w:rPr>
            </w:pPr>
            <w:r>
              <w:rPr>
                <w:rFonts w:ascii="Tahoma" w:hAnsi="Tahoma" w:cs="Tahoma"/>
                <w:color w:val="000000"/>
                <w:szCs w:val="22"/>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7pt" o:ole="">
                  <v:imagedata r:id="rId15" o:title=""/>
                </v:shape>
                <o:OLEObject Type="Embed" ProgID="Excel.Sheet.8" ShapeID="_x0000_i1025" DrawAspect="Icon" ObjectID="_1604310252" r:id="rId16"/>
              </w:object>
            </w:r>
          </w:p>
          <w:p w:rsidR="00E265CB" w:rsidRPr="0084407C" w:rsidRDefault="00E265CB" w:rsidP="00510371">
            <w:pPr>
              <w:pStyle w:val="ListParagraph"/>
              <w:ind w:left="0"/>
              <w:rPr>
                <w:rFonts w:ascii="Tahoma" w:hAnsi="Tahoma" w:cs="Tahoma"/>
                <w:sz w:val="22"/>
                <w:szCs w:val="22"/>
              </w:rPr>
            </w:pPr>
            <w:r w:rsidRPr="0084407C">
              <w:rPr>
                <w:rFonts w:ascii="Tahoma" w:hAnsi="Tahoma" w:cs="Tahoma"/>
                <w:sz w:val="22"/>
                <w:szCs w:val="22"/>
              </w:rPr>
              <w:t>&lt;Suppliers Response&gt;</w:t>
            </w:r>
          </w:p>
          <w:p w:rsidR="00E265CB" w:rsidRPr="0084407C" w:rsidRDefault="00E265CB" w:rsidP="00510371">
            <w:pPr>
              <w:pStyle w:val="ListParagraph"/>
              <w:ind w:left="0"/>
              <w:rPr>
                <w:rFonts w:ascii="Tahoma" w:hAnsi="Tahoma" w:cs="Tahoma"/>
                <w:sz w:val="22"/>
                <w:szCs w:val="22"/>
              </w:rPr>
            </w:pPr>
          </w:p>
          <w:p w:rsidR="00E265CB" w:rsidRPr="0084407C" w:rsidRDefault="00E265CB" w:rsidP="00510371">
            <w:pPr>
              <w:pStyle w:val="ListParagraph"/>
              <w:ind w:left="0"/>
              <w:rPr>
                <w:rFonts w:ascii="Tahoma" w:hAnsi="Tahoma" w:cs="Tahoma"/>
                <w:sz w:val="22"/>
                <w:szCs w:val="22"/>
              </w:rPr>
            </w:pPr>
          </w:p>
          <w:p w:rsidR="00E265CB" w:rsidRPr="0084407C" w:rsidRDefault="00E265CB" w:rsidP="00510371">
            <w:pPr>
              <w:pStyle w:val="ListParagraph"/>
              <w:ind w:left="0"/>
              <w:rPr>
                <w:rFonts w:ascii="Tahoma" w:hAnsi="Tahoma" w:cs="Tahoma"/>
                <w:sz w:val="22"/>
                <w:szCs w:val="22"/>
              </w:rPr>
            </w:pPr>
          </w:p>
        </w:tc>
      </w:tr>
    </w:tbl>
    <w:p w:rsidR="00E265CB" w:rsidRDefault="00E265CB"/>
    <w:p w:rsidR="00E265CB" w:rsidRDefault="00E265CB"/>
    <w:p w:rsidR="00E265CB" w:rsidRDefault="00E265CB">
      <w:r>
        <w:t>Evaluation methodology of Social Value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704"/>
        <w:gridCol w:w="900"/>
      </w:tblGrid>
      <w:tr w:rsidR="00E265CB" w:rsidRPr="00F95047" w:rsidTr="00510371">
        <w:tc>
          <w:tcPr>
            <w:tcW w:w="8897" w:type="dxa"/>
            <w:gridSpan w:val="2"/>
            <w:shd w:val="clear" w:color="auto" w:fill="006666"/>
          </w:tcPr>
          <w:p w:rsidR="00E265CB" w:rsidRPr="00F95047" w:rsidRDefault="00E265CB" w:rsidP="00510371">
            <w:pPr>
              <w:tabs>
                <w:tab w:val="left" w:pos="0"/>
              </w:tabs>
              <w:rPr>
                <w:rFonts w:ascii="Tahoma" w:hAnsi="Tahoma" w:cs="Tahoma"/>
                <w:color w:val="FFFFFF"/>
                <w:sz w:val="20"/>
              </w:rPr>
            </w:pPr>
            <w:r w:rsidRPr="00F95047">
              <w:rPr>
                <w:rFonts w:ascii="Tahoma" w:hAnsi="Tahoma" w:cs="Tahoma"/>
                <w:color w:val="FFFFFF"/>
                <w:sz w:val="20"/>
              </w:rPr>
              <w:t>Scoring Criteria</w:t>
            </w:r>
          </w:p>
        </w:tc>
        <w:tc>
          <w:tcPr>
            <w:tcW w:w="924" w:type="dxa"/>
            <w:vMerge w:val="restart"/>
            <w:shd w:val="clear" w:color="auto" w:fill="006666"/>
            <w:vAlign w:val="center"/>
          </w:tcPr>
          <w:p w:rsidR="00E265CB" w:rsidRPr="00F95047" w:rsidRDefault="00E265CB" w:rsidP="00510371">
            <w:pPr>
              <w:tabs>
                <w:tab w:val="left" w:pos="0"/>
              </w:tabs>
              <w:jc w:val="center"/>
              <w:rPr>
                <w:rFonts w:ascii="Tahoma" w:hAnsi="Tahoma" w:cs="Tahoma"/>
                <w:color w:val="FFFFFF"/>
                <w:sz w:val="20"/>
              </w:rPr>
            </w:pPr>
            <w:r w:rsidRPr="00F95047">
              <w:rPr>
                <w:rFonts w:ascii="Tahoma" w:hAnsi="Tahoma" w:cs="Tahoma"/>
                <w:color w:val="FFFFFF"/>
                <w:sz w:val="20"/>
              </w:rPr>
              <w:t>Score</w:t>
            </w:r>
          </w:p>
        </w:tc>
      </w:tr>
      <w:tr w:rsidR="00E265CB" w:rsidRPr="00F95047" w:rsidTr="00510371">
        <w:tc>
          <w:tcPr>
            <w:tcW w:w="1668" w:type="dxa"/>
            <w:shd w:val="clear" w:color="auto" w:fill="006666"/>
          </w:tcPr>
          <w:p w:rsidR="00E265CB" w:rsidRPr="00F95047" w:rsidRDefault="00E265CB" w:rsidP="00510371">
            <w:pPr>
              <w:tabs>
                <w:tab w:val="left" w:pos="0"/>
              </w:tabs>
              <w:rPr>
                <w:rFonts w:ascii="Tahoma" w:hAnsi="Tahoma" w:cs="Tahoma"/>
                <w:color w:val="FFFFFF"/>
                <w:sz w:val="20"/>
              </w:rPr>
            </w:pPr>
            <w:r w:rsidRPr="00F95047">
              <w:rPr>
                <w:rFonts w:ascii="Tahoma" w:hAnsi="Tahoma" w:cs="Tahoma"/>
                <w:color w:val="FFFFFF"/>
                <w:sz w:val="20"/>
              </w:rPr>
              <w:t>Assessment</w:t>
            </w:r>
          </w:p>
        </w:tc>
        <w:tc>
          <w:tcPr>
            <w:tcW w:w="7229" w:type="dxa"/>
            <w:shd w:val="clear" w:color="auto" w:fill="006666"/>
          </w:tcPr>
          <w:p w:rsidR="00E265CB" w:rsidRPr="00F95047" w:rsidRDefault="00E265CB" w:rsidP="00510371">
            <w:pPr>
              <w:tabs>
                <w:tab w:val="left" w:pos="0"/>
              </w:tabs>
              <w:rPr>
                <w:rFonts w:ascii="Tahoma" w:hAnsi="Tahoma" w:cs="Tahoma"/>
                <w:color w:val="FFFFFF"/>
                <w:sz w:val="20"/>
              </w:rPr>
            </w:pPr>
            <w:r w:rsidRPr="00F95047">
              <w:rPr>
                <w:rFonts w:ascii="Tahoma" w:hAnsi="Tahoma" w:cs="Tahoma"/>
                <w:color w:val="FFFFFF"/>
                <w:sz w:val="20"/>
              </w:rPr>
              <w:t>Interpretation</w:t>
            </w:r>
          </w:p>
        </w:tc>
        <w:tc>
          <w:tcPr>
            <w:tcW w:w="924" w:type="dxa"/>
            <w:vMerge/>
            <w:shd w:val="clear" w:color="auto" w:fill="006666"/>
          </w:tcPr>
          <w:p w:rsidR="00E265CB" w:rsidRPr="00F95047" w:rsidRDefault="00E265CB" w:rsidP="00510371">
            <w:pPr>
              <w:tabs>
                <w:tab w:val="left" w:pos="0"/>
              </w:tabs>
              <w:rPr>
                <w:rFonts w:ascii="Tahoma" w:hAnsi="Tahoma" w:cs="Tahoma"/>
                <w:color w:val="FFFFFF"/>
                <w:sz w:val="20"/>
              </w:rPr>
            </w:pPr>
          </w:p>
        </w:tc>
      </w:tr>
      <w:tr w:rsidR="00E265CB" w:rsidRPr="00F95047" w:rsidTr="00510371">
        <w:tc>
          <w:tcPr>
            <w:tcW w:w="1668" w:type="dxa"/>
            <w:shd w:val="clear" w:color="auto" w:fill="008080"/>
          </w:tcPr>
          <w:p w:rsidR="00E265CB" w:rsidRPr="00F95047" w:rsidRDefault="00E265CB" w:rsidP="00510371">
            <w:pPr>
              <w:tabs>
                <w:tab w:val="left" w:pos="0"/>
              </w:tabs>
              <w:spacing w:before="120" w:after="120"/>
              <w:jc w:val="center"/>
              <w:rPr>
                <w:rFonts w:ascii="Tahoma" w:hAnsi="Tahoma" w:cs="Tahoma"/>
                <w:color w:val="FFFFFF"/>
                <w:sz w:val="20"/>
              </w:rPr>
            </w:pPr>
            <w:r w:rsidRPr="00F95047">
              <w:rPr>
                <w:rFonts w:ascii="Tahoma" w:hAnsi="Tahoma" w:cs="Tahoma"/>
                <w:color w:val="FFFFFF"/>
                <w:sz w:val="20"/>
              </w:rPr>
              <w:t>Unacceptable</w:t>
            </w:r>
          </w:p>
        </w:tc>
        <w:tc>
          <w:tcPr>
            <w:tcW w:w="7229" w:type="dxa"/>
            <w:shd w:val="clear" w:color="auto" w:fill="auto"/>
          </w:tcPr>
          <w:p w:rsidR="00E265CB" w:rsidRPr="00F95047" w:rsidRDefault="00E265CB" w:rsidP="00510371">
            <w:pPr>
              <w:tabs>
                <w:tab w:val="left" w:pos="0"/>
              </w:tabs>
              <w:spacing w:before="120" w:after="120"/>
              <w:rPr>
                <w:rFonts w:ascii="Tahoma" w:hAnsi="Tahoma" w:cs="Tahoma"/>
                <w:b/>
                <w:sz w:val="20"/>
              </w:rPr>
            </w:pPr>
            <w:r w:rsidRPr="00F95047">
              <w:rPr>
                <w:rFonts w:ascii="Tahoma" w:hAnsi="Tahoma" w:cs="Tahoma"/>
                <w:b/>
                <w:sz w:val="20"/>
              </w:rPr>
              <w:t xml:space="preserve">This score will be awarded if the proposal / response </w:t>
            </w:r>
            <w:proofErr w:type="gramStart"/>
            <w:r w:rsidRPr="00F95047">
              <w:rPr>
                <w:rFonts w:ascii="Tahoma" w:hAnsi="Tahoma" w:cs="Tahoma"/>
                <w:b/>
                <w:sz w:val="20"/>
              </w:rPr>
              <w:t>fails</w:t>
            </w:r>
            <w:proofErr w:type="gramEnd"/>
            <w:r w:rsidRPr="00F95047">
              <w:rPr>
                <w:rFonts w:ascii="Tahoma" w:hAnsi="Tahoma" w:cs="Tahoma"/>
                <w:b/>
                <w:sz w:val="20"/>
              </w:rPr>
              <w:t xml:space="preserve"> to provide confidence that, on the basis of the facts known to the evaluation panel at the time of making the assessment, the proposal can and will be delivered by the Bidder. Factors which the evaluation panel will take into account in making this assessment are whether the proposal:</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Pr>
                <w:rFonts w:ascii="Tahoma" w:hAnsi="Tahoma" w:cs="Tahoma"/>
                <w:b/>
                <w:sz w:val="20"/>
              </w:rPr>
              <w:t>No information provided;</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Pr>
                <w:rFonts w:ascii="Tahoma" w:hAnsi="Tahoma" w:cs="Tahoma"/>
                <w:b/>
                <w:sz w:val="20"/>
              </w:rPr>
              <w:t>The proposal is irr</w:t>
            </w:r>
            <w:r w:rsidRPr="00F95047">
              <w:rPr>
                <w:rFonts w:ascii="Tahoma" w:hAnsi="Tahoma" w:cs="Tahoma"/>
                <w:b/>
                <w:sz w:val="20"/>
              </w:rPr>
              <w:t xml:space="preserve">elevant to the </w:t>
            </w:r>
            <w:r>
              <w:rPr>
                <w:rFonts w:ascii="Tahoma" w:hAnsi="Tahoma" w:cs="Tahoma"/>
                <w:b/>
                <w:sz w:val="20"/>
              </w:rPr>
              <w:t>subject matter of the contract;</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 xml:space="preserve">The proposed social value outcomes will not be delivered within </w:t>
            </w:r>
            <w:r>
              <w:rPr>
                <w:rFonts w:ascii="Tahoma" w:hAnsi="Tahoma" w:cs="Tahoma"/>
                <w:b/>
                <w:sz w:val="20"/>
              </w:rPr>
              <w:t>the borough of Rochdale;</w:t>
            </w:r>
          </w:p>
          <w:p w:rsidR="00E265CB"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proposal does not provide any guarantees /</w:t>
            </w:r>
            <w:r>
              <w:rPr>
                <w:rFonts w:ascii="Tahoma" w:hAnsi="Tahoma" w:cs="Tahoma"/>
                <w:b/>
                <w:sz w:val="20"/>
              </w:rPr>
              <w:t xml:space="preserve"> targets to be delivered;</w:t>
            </w:r>
          </w:p>
          <w:p w:rsidR="00E265CB" w:rsidRPr="00FD666B" w:rsidRDefault="00E265CB" w:rsidP="00E265CB">
            <w:pPr>
              <w:numPr>
                <w:ilvl w:val="0"/>
                <w:numId w:val="1"/>
              </w:numPr>
              <w:tabs>
                <w:tab w:val="left" w:pos="0"/>
              </w:tabs>
              <w:spacing w:before="120" w:after="120" w:line="240" w:lineRule="auto"/>
              <w:rPr>
                <w:rFonts w:ascii="Tahoma" w:hAnsi="Tahoma" w:cs="Tahoma"/>
                <w:b/>
                <w:sz w:val="20"/>
              </w:rPr>
            </w:pPr>
            <w:r>
              <w:rPr>
                <w:rFonts w:ascii="Tahoma" w:hAnsi="Tahoma" w:cs="Tahoma"/>
                <w:b/>
                <w:sz w:val="20"/>
              </w:rPr>
              <w:t xml:space="preserve">No </w:t>
            </w:r>
            <w:r w:rsidRPr="00FD666B">
              <w:rPr>
                <w:rFonts w:ascii="Tahoma" w:hAnsi="Tahoma" w:cs="Tahoma"/>
                <w:b/>
                <w:sz w:val="20"/>
              </w:rPr>
              <w:t>evidence provided to demonstrate that the Social Value proposed is measurable, with KPIs, and/or there are serious reservations on whether the KPIs are relevant and/or realistic;</w:t>
            </w:r>
          </w:p>
        </w:tc>
        <w:tc>
          <w:tcPr>
            <w:tcW w:w="924" w:type="dxa"/>
            <w:shd w:val="clear" w:color="auto" w:fill="auto"/>
          </w:tcPr>
          <w:p w:rsidR="00E265CB" w:rsidRPr="00F95047" w:rsidRDefault="00E265CB" w:rsidP="00510371">
            <w:pPr>
              <w:tabs>
                <w:tab w:val="left" w:pos="0"/>
              </w:tabs>
              <w:spacing w:before="120" w:after="120"/>
              <w:jc w:val="center"/>
              <w:rPr>
                <w:rFonts w:ascii="Tahoma" w:hAnsi="Tahoma" w:cs="Tahoma"/>
                <w:sz w:val="20"/>
              </w:rPr>
            </w:pPr>
            <w:r w:rsidRPr="00F95047">
              <w:rPr>
                <w:rFonts w:ascii="Tahoma" w:hAnsi="Tahoma" w:cs="Tahoma"/>
                <w:sz w:val="20"/>
              </w:rPr>
              <w:t>0</w:t>
            </w:r>
          </w:p>
        </w:tc>
      </w:tr>
      <w:tr w:rsidR="00E265CB" w:rsidRPr="00F95047" w:rsidTr="00510371">
        <w:tc>
          <w:tcPr>
            <w:tcW w:w="1668" w:type="dxa"/>
            <w:shd w:val="clear" w:color="auto" w:fill="008080"/>
          </w:tcPr>
          <w:p w:rsidR="00E265CB" w:rsidRPr="00F95047" w:rsidRDefault="00E265CB" w:rsidP="00510371">
            <w:pPr>
              <w:tabs>
                <w:tab w:val="left" w:pos="0"/>
              </w:tabs>
              <w:spacing w:before="120" w:after="120"/>
              <w:jc w:val="center"/>
              <w:rPr>
                <w:rFonts w:ascii="Tahoma" w:hAnsi="Tahoma" w:cs="Tahoma"/>
                <w:color w:val="FFFFFF"/>
                <w:sz w:val="20"/>
              </w:rPr>
            </w:pPr>
            <w:r w:rsidRPr="00F95047">
              <w:rPr>
                <w:rFonts w:ascii="Tahoma" w:hAnsi="Tahoma" w:cs="Tahoma"/>
                <w:color w:val="FFFFFF"/>
                <w:sz w:val="20"/>
              </w:rPr>
              <w:t>Serious Reservations</w:t>
            </w:r>
          </w:p>
        </w:tc>
        <w:tc>
          <w:tcPr>
            <w:tcW w:w="7229" w:type="dxa"/>
            <w:shd w:val="clear" w:color="auto" w:fill="auto"/>
          </w:tcPr>
          <w:p w:rsidR="00E265CB" w:rsidRPr="00F95047" w:rsidRDefault="00E265CB" w:rsidP="00510371">
            <w:pPr>
              <w:tabs>
                <w:tab w:val="left" w:pos="0"/>
              </w:tabs>
              <w:spacing w:before="120" w:after="120"/>
              <w:rPr>
                <w:rFonts w:ascii="Tahoma" w:hAnsi="Tahoma" w:cs="Tahoma"/>
                <w:b/>
                <w:sz w:val="20"/>
              </w:rPr>
            </w:pPr>
            <w:r w:rsidRPr="00F95047">
              <w:rPr>
                <w:rFonts w:ascii="Tahoma" w:hAnsi="Tahoma" w:cs="Tahoma"/>
                <w:b/>
                <w:sz w:val="20"/>
              </w:rPr>
              <w:t xml:space="preserve">This score will be awarded if the proposal / response </w:t>
            </w:r>
            <w:proofErr w:type="gramStart"/>
            <w:r w:rsidRPr="00F95047">
              <w:rPr>
                <w:rFonts w:ascii="Tahoma" w:hAnsi="Tahoma" w:cs="Tahoma"/>
                <w:b/>
                <w:sz w:val="20"/>
              </w:rPr>
              <w:t>fails</w:t>
            </w:r>
            <w:proofErr w:type="gramEnd"/>
            <w:r w:rsidRPr="00F95047">
              <w:rPr>
                <w:rFonts w:ascii="Tahoma" w:hAnsi="Tahoma" w:cs="Tahoma"/>
                <w:b/>
                <w:sz w:val="20"/>
              </w:rPr>
              <w:t xml:space="preserve"> to provide confidence that, on the basis of the facts known to the evaluation panel at the time of making the assessment, the proposal can and will be delivered by the Bidder. Factors which the evaluation panel will take into account in making this assessment are whether the proposal:</w:t>
            </w:r>
          </w:p>
          <w:p w:rsidR="00E265CB"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Limited information provided, and/or a proposal that is inadequate or only partially addresses the question; and/or</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Pr>
                <w:rFonts w:ascii="Tahoma" w:hAnsi="Tahoma" w:cs="Tahoma"/>
                <w:b/>
                <w:sz w:val="20"/>
              </w:rPr>
              <w:t>Is not mostly</w:t>
            </w:r>
            <w:r w:rsidRPr="00C55880">
              <w:rPr>
                <w:rFonts w:ascii="Tahoma" w:hAnsi="Tahoma" w:cs="Tahoma"/>
                <w:b/>
                <w:sz w:val="20"/>
              </w:rPr>
              <w:t xml:space="preserve"> proportionate to the nature and value of the contract</w:t>
            </w:r>
            <w:r>
              <w:rPr>
                <w:rFonts w:ascii="Tahoma" w:hAnsi="Tahoma" w:cs="Tahoma"/>
                <w:b/>
                <w:sz w:val="20"/>
              </w:rPr>
              <w:t>;  and/or</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proposal is only partially relevant to the subject matter of the contract; and/or</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proposed social value outcomes will not be delivered</w:t>
            </w:r>
            <w:r>
              <w:rPr>
                <w:rFonts w:ascii="Tahoma" w:hAnsi="Tahoma" w:cs="Tahoma"/>
                <w:b/>
                <w:sz w:val="20"/>
              </w:rPr>
              <w:t xml:space="preserve"> within the borough of Rochdale</w:t>
            </w:r>
            <w:r w:rsidRPr="00F95047">
              <w:rPr>
                <w:rFonts w:ascii="Tahoma" w:hAnsi="Tahoma" w:cs="Tahoma"/>
                <w:b/>
                <w:sz w:val="20"/>
              </w:rPr>
              <w:t>; and/or</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proposal does not provide any guarantees / targets to be delivered; and/or</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Little evidence provided to demonstrate that the Social Value proposed is measurable, with KPIs, and/or there are serious reservations on whether the KPIs are relevant and/or realistic;</w:t>
            </w:r>
          </w:p>
        </w:tc>
        <w:tc>
          <w:tcPr>
            <w:tcW w:w="924" w:type="dxa"/>
            <w:shd w:val="clear" w:color="auto" w:fill="auto"/>
          </w:tcPr>
          <w:p w:rsidR="00E265CB" w:rsidRPr="00F95047" w:rsidRDefault="00E265CB" w:rsidP="00510371">
            <w:pPr>
              <w:tabs>
                <w:tab w:val="left" w:pos="0"/>
              </w:tabs>
              <w:spacing w:before="120" w:after="120"/>
              <w:jc w:val="center"/>
              <w:rPr>
                <w:rFonts w:ascii="Tahoma" w:hAnsi="Tahoma" w:cs="Tahoma"/>
                <w:sz w:val="20"/>
              </w:rPr>
            </w:pPr>
            <w:r w:rsidRPr="00F95047">
              <w:rPr>
                <w:rFonts w:ascii="Tahoma" w:hAnsi="Tahoma" w:cs="Tahoma"/>
                <w:sz w:val="20"/>
              </w:rPr>
              <w:t>1</w:t>
            </w:r>
          </w:p>
        </w:tc>
      </w:tr>
      <w:tr w:rsidR="00E265CB" w:rsidRPr="00F95047" w:rsidTr="00510371">
        <w:tc>
          <w:tcPr>
            <w:tcW w:w="1668" w:type="dxa"/>
            <w:shd w:val="clear" w:color="auto" w:fill="008080"/>
          </w:tcPr>
          <w:p w:rsidR="00E265CB" w:rsidRPr="00F95047" w:rsidRDefault="00E265CB" w:rsidP="00510371">
            <w:pPr>
              <w:tabs>
                <w:tab w:val="left" w:pos="0"/>
              </w:tabs>
              <w:spacing w:before="120" w:after="120"/>
              <w:jc w:val="center"/>
              <w:rPr>
                <w:rFonts w:ascii="Tahoma" w:hAnsi="Tahoma" w:cs="Tahoma"/>
                <w:color w:val="FFFFFF"/>
                <w:sz w:val="20"/>
              </w:rPr>
            </w:pPr>
            <w:r w:rsidRPr="00F95047">
              <w:rPr>
                <w:rFonts w:ascii="Tahoma" w:hAnsi="Tahoma" w:cs="Tahoma"/>
                <w:color w:val="FFFFFF"/>
                <w:sz w:val="20"/>
              </w:rPr>
              <w:t>Minor Reservations</w:t>
            </w:r>
          </w:p>
        </w:tc>
        <w:tc>
          <w:tcPr>
            <w:tcW w:w="7229" w:type="dxa"/>
            <w:shd w:val="clear" w:color="auto" w:fill="auto"/>
          </w:tcPr>
          <w:p w:rsidR="00E265CB" w:rsidRPr="00F95047" w:rsidRDefault="00E265CB" w:rsidP="00510371">
            <w:pPr>
              <w:tabs>
                <w:tab w:val="left" w:pos="0"/>
              </w:tabs>
              <w:spacing w:before="120" w:after="120"/>
              <w:rPr>
                <w:rFonts w:ascii="Tahoma" w:hAnsi="Tahoma" w:cs="Tahoma"/>
                <w:b/>
                <w:sz w:val="20"/>
              </w:rPr>
            </w:pPr>
            <w:r w:rsidRPr="00F95047">
              <w:rPr>
                <w:rFonts w:ascii="Tahoma" w:hAnsi="Tahoma" w:cs="Tahoma"/>
                <w:b/>
                <w:sz w:val="20"/>
              </w:rPr>
              <w:t xml:space="preserve">This score will be awarded if the proposal / response </w:t>
            </w:r>
            <w:proofErr w:type="gramStart"/>
            <w:r w:rsidRPr="00F95047">
              <w:rPr>
                <w:rFonts w:ascii="Tahoma" w:hAnsi="Tahoma" w:cs="Tahoma"/>
                <w:b/>
                <w:sz w:val="20"/>
              </w:rPr>
              <w:t>provides</w:t>
            </w:r>
            <w:proofErr w:type="gramEnd"/>
            <w:r w:rsidRPr="00F95047">
              <w:rPr>
                <w:rFonts w:ascii="Tahoma" w:hAnsi="Tahoma" w:cs="Tahoma"/>
                <w:b/>
                <w:sz w:val="20"/>
              </w:rPr>
              <w:t xml:space="preserve"> a modest degree of confidence that, on the basis of the facts known to the evaluation panel at the time of making the assessment, the proposal can and will be delivered by the Bidder. Factors which the evaluation panel will take into account in making this assessment are whether the proposal:</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An acceptable response submitted in terms of relevance to the question and subject matter of the contract</w:t>
            </w:r>
            <w:r>
              <w:t xml:space="preserve"> </w:t>
            </w:r>
            <w:r w:rsidRPr="00C55880">
              <w:rPr>
                <w:rFonts w:ascii="Tahoma" w:hAnsi="Tahoma" w:cs="Tahoma"/>
                <w:b/>
                <w:sz w:val="20"/>
              </w:rPr>
              <w:t>that is</w:t>
            </w:r>
            <w:r>
              <w:rPr>
                <w:rFonts w:ascii="Tahoma" w:hAnsi="Tahoma" w:cs="Tahoma"/>
                <w:b/>
                <w:sz w:val="20"/>
              </w:rPr>
              <w:t xml:space="preserve"> mostly </w:t>
            </w:r>
            <w:r w:rsidRPr="00C55880">
              <w:rPr>
                <w:rFonts w:ascii="Tahoma" w:hAnsi="Tahoma" w:cs="Tahoma"/>
                <w:b/>
                <w:sz w:val="20"/>
              </w:rPr>
              <w:t xml:space="preserve"> proportionate to the nature and value of the contract</w:t>
            </w:r>
            <w:r w:rsidRPr="00F95047">
              <w:rPr>
                <w:rFonts w:ascii="Tahoma" w:hAnsi="Tahoma" w:cs="Tahoma"/>
                <w:b/>
                <w:sz w:val="20"/>
              </w:rPr>
              <w:t>;</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proposed social value outcomes will be delivered within the bo</w:t>
            </w:r>
            <w:r>
              <w:rPr>
                <w:rFonts w:ascii="Tahoma" w:hAnsi="Tahoma" w:cs="Tahoma"/>
                <w:b/>
                <w:sz w:val="20"/>
              </w:rPr>
              <w:t>rough of Rochdale</w:t>
            </w:r>
            <w:r w:rsidRPr="00F95047">
              <w:rPr>
                <w:rFonts w:ascii="Tahoma" w:hAnsi="Tahoma" w:cs="Tahoma"/>
                <w:b/>
                <w:sz w:val="20"/>
              </w:rPr>
              <w:t>;</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An acceptable response in terms of the level of detail and accuracy but with minor reservations regarding the Bidder’s / or their proposals ability, understanding, experience, skills, resources, or quality measures required to deliver the Social Value requirements;</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Guarantees / targets provided in terms of social value outcomes to be delivered;</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Some evidence provided to demonstrate that the Social Value proposed is measurable, with KPIs, but with some minor reservations on whether the KPIs are relevant and/or realistic;</w:t>
            </w:r>
          </w:p>
        </w:tc>
        <w:tc>
          <w:tcPr>
            <w:tcW w:w="924" w:type="dxa"/>
            <w:shd w:val="clear" w:color="auto" w:fill="auto"/>
          </w:tcPr>
          <w:p w:rsidR="00E265CB" w:rsidRPr="00F95047" w:rsidRDefault="00E265CB" w:rsidP="00510371">
            <w:pPr>
              <w:tabs>
                <w:tab w:val="left" w:pos="0"/>
              </w:tabs>
              <w:spacing w:before="120" w:after="120"/>
              <w:jc w:val="center"/>
              <w:rPr>
                <w:rFonts w:ascii="Tahoma" w:hAnsi="Tahoma" w:cs="Tahoma"/>
                <w:sz w:val="20"/>
              </w:rPr>
            </w:pPr>
            <w:r w:rsidRPr="00F95047">
              <w:rPr>
                <w:rFonts w:ascii="Tahoma" w:hAnsi="Tahoma" w:cs="Tahoma"/>
                <w:sz w:val="20"/>
              </w:rPr>
              <w:t>2</w:t>
            </w:r>
          </w:p>
        </w:tc>
      </w:tr>
      <w:tr w:rsidR="00E265CB" w:rsidRPr="00F95047" w:rsidTr="00510371">
        <w:tc>
          <w:tcPr>
            <w:tcW w:w="1668" w:type="dxa"/>
            <w:shd w:val="clear" w:color="auto" w:fill="008080"/>
          </w:tcPr>
          <w:p w:rsidR="00E265CB" w:rsidRPr="00F95047" w:rsidRDefault="00E265CB" w:rsidP="00510371">
            <w:pPr>
              <w:tabs>
                <w:tab w:val="left" w:pos="0"/>
              </w:tabs>
              <w:spacing w:before="120" w:after="120"/>
              <w:jc w:val="center"/>
              <w:rPr>
                <w:rFonts w:ascii="Tahoma" w:hAnsi="Tahoma" w:cs="Tahoma"/>
                <w:color w:val="FFFFFF"/>
                <w:sz w:val="20"/>
              </w:rPr>
            </w:pPr>
            <w:r w:rsidRPr="00F95047">
              <w:rPr>
                <w:rFonts w:ascii="Tahoma" w:hAnsi="Tahoma" w:cs="Tahoma"/>
                <w:color w:val="FFFFFF"/>
                <w:sz w:val="20"/>
              </w:rPr>
              <w:t>Acceptable</w:t>
            </w:r>
          </w:p>
        </w:tc>
        <w:tc>
          <w:tcPr>
            <w:tcW w:w="7229" w:type="dxa"/>
            <w:shd w:val="clear" w:color="auto" w:fill="auto"/>
          </w:tcPr>
          <w:p w:rsidR="00E265CB" w:rsidRPr="00F95047" w:rsidRDefault="00E265CB" w:rsidP="00510371">
            <w:pPr>
              <w:tabs>
                <w:tab w:val="left" w:pos="0"/>
              </w:tabs>
              <w:spacing w:before="120" w:after="120"/>
              <w:rPr>
                <w:rFonts w:ascii="Tahoma" w:hAnsi="Tahoma" w:cs="Tahoma"/>
                <w:b/>
                <w:sz w:val="20"/>
              </w:rPr>
            </w:pPr>
            <w:r w:rsidRPr="00F95047">
              <w:rPr>
                <w:rFonts w:ascii="Tahoma" w:hAnsi="Tahoma" w:cs="Tahoma"/>
                <w:b/>
                <w:sz w:val="20"/>
              </w:rPr>
              <w:t xml:space="preserve">This score will be awarded if the proposal / response </w:t>
            </w:r>
            <w:proofErr w:type="gramStart"/>
            <w:r w:rsidRPr="00F95047">
              <w:rPr>
                <w:rFonts w:ascii="Tahoma" w:hAnsi="Tahoma" w:cs="Tahoma"/>
                <w:b/>
                <w:sz w:val="20"/>
              </w:rPr>
              <w:t>provides</w:t>
            </w:r>
            <w:proofErr w:type="gramEnd"/>
            <w:r w:rsidRPr="00F95047">
              <w:rPr>
                <w:rFonts w:ascii="Tahoma" w:hAnsi="Tahoma" w:cs="Tahoma"/>
                <w:b/>
                <w:sz w:val="20"/>
              </w:rPr>
              <w:t xml:space="preserve"> confidence that, on the basis of the facts known to the evaluation panel at the time of making the assessment, the proposal can and will be delivered by the Bidder. Factors which the evaluation panel will take into account in making this assessment are whether the proposal:</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A comprehensive resp</w:t>
            </w:r>
            <w:r>
              <w:rPr>
                <w:rFonts w:ascii="Tahoma" w:hAnsi="Tahoma" w:cs="Tahoma"/>
                <w:b/>
                <w:sz w:val="20"/>
              </w:rPr>
              <w:t>onse submitted in terms relevance</w:t>
            </w:r>
            <w:r w:rsidRPr="00F95047">
              <w:rPr>
                <w:rFonts w:ascii="Tahoma" w:hAnsi="Tahoma" w:cs="Tahoma"/>
                <w:b/>
                <w:sz w:val="20"/>
              </w:rPr>
              <w:t xml:space="preserve"> to the question and</w:t>
            </w:r>
            <w:r>
              <w:rPr>
                <w:rFonts w:ascii="Tahoma" w:hAnsi="Tahoma" w:cs="Tahoma"/>
                <w:b/>
                <w:sz w:val="20"/>
              </w:rPr>
              <w:t xml:space="preserve"> subject matter of the contract that is proportionate to the nature and value of the contract;</w:t>
            </w:r>
          </w:p>
          <w:p w:rsidR="00E265CB"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proposed social value outcomes will be delivered</w:t>
            </w:r>
            <w:r>
              <w:rPr>
                <w:rFonts w:ascii="Tahoma" w:hAnsi="Tahoma" w:cs="Tahoma"/>
                <w:b/>
                <w:sz w:val="20"/>
              </w:rPr>
              <w:t xml:space="preserve"> within the borough of Rochdale</w:t>
            </w:r>
            <w:r w:rsidRPr="00F95047">
              <w:rPr>
                <w:rFonts w:ascii="Tahoma" w:hAnsi="Tahoma" w:cs="Tahoma"/>
                <w:b/>
                <w:sz w:val="20"/>
              </w:rPr>
              <w:t>;</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A comprehensive response in terms of the level of detail and accuracy and the Bidder demonstrates their / or their proposals ability, understanding, experience, skills, resources, &amp; quality measures required to provide the Social Value requirements;</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Guarantees / targets provided in terms of social value outcomes to be delivered;</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Evidence provided to support the response including an outline plan of how the Social Value will be delivered, a named person that is responsible for delivery, and appropriate relevant and realistic KPIs proposed;</w:t>
            </w:r>
          </w:p>
        </w:tc>
        <w:tc>
          <w:tcPr>
            <w:tcW w:w="924" w:type="dxa"/>
            <w:shd w:val="clear" w:color="auto" w:fill="auto"/>
          </w:tcPr>
          <w:p w:rsidR="00E265CB" w:rsidRPr="00F95047" w:rsidRDefault="00E265CB" w:rsidP="00510371">
            <w:pPr>
              <w:tabs>
                <w:tab w:val="left" w:pos="0"/>
              </w:tabs>
              <w:spacing w:before="120" w:after="120"/>
              <w:jc w:val="center"/>
              <w:rPr>
                <w:rFonts w:ascii="Tahoma" w:hAnsi="Tahoma" w:cs="Tahoma"/>
                <w:sz w:val="20"/>
              </w:rPr>
            </w:pPr>
            <w:r w:rsidRPr="00F95047">
              <w:rPr>
                <w:rFonts w:ascii="Tahoma" w:hAnsi="Tahoma" w:cs="Tahoma"/>
                <w:sz w:val="20"/>
              </w:rPr>
              <w:t>3</w:t>
            </w:r>
          </w:p>
        </w:tc>
      </w:tr>
      <w:tr w:rsidR="00E265CB" w:rsidRPr="00F95047" w:rsidTr="00510371">
        <w:tc>
          <w:tcPr>
            <w:tcW w:w="1668" w:type="dxa"/>
            <w:shd w:val="clear" w:color="auto" w:fill="008080"/>
          </w:tcPr>
          <w:p w:rsidR="00E265CB" w:rsidRPr="00F95047" w:rsidRDefault="00E265CB" w:rsidP="00510371">
            <w:pPr>
              <w:tabs>
                <w:tab w:val="left" w:pos="0"/>
              </w:tabs>
              <w:spacing w:before="120" w:after="120"/>
              <w:jc w:val="center"/>
              <w:rPr>
                <w:rFonts w:ascii="Tahoma" w:hAnsi="Tahoma" w:cs="Tahoma"/>
                <w:color w:val="FFFFFF"/>
                <w:sz w:val="20"/>
              </w:rPr>
            </w:pPr>
            <w:r w:rsidRPr="00F95047">
              <w:rPr>
                <w:rFonts w:ascii="Tahoma" w:hAnsi="Tahoma" w:cs="Tahoma"/>
                <w:color w:val="FFFFFF"/>
                <w:sz w:val="20"/>
              </w:rPr>
              <w:t>Good</w:t>
            </w:r>
          </w:p>
        </w:tc>
        <w:tc>
          <w:tcPr>
            <w:tcW w:w="7229" w:type="dxa"/>
            <w:shd w:val="clear" w:color="auto" w:fill="auto"/>
          </w:tcPr>
          <w:p w:rsidR="00E265CB" w:rsidRPr="00F95047" w:rsidRDefault="00E265CB" w:rsidP="00510371">
            <w:pPr>
              <w:tabs>
                <w:tab w:val="left" w:pos="0"/>
              </w:tabs>
              <w:spacing w:before="120" w:after="120"/>
              <w:rPr>
                <w:rFonts w:ascii="Tahoma" w:hAnsi="Tahoma" w:cs="Tahoma"/>
                <w:b/>
                <w:sz w:val="20"/>
              </w:rPr>
            </w:pPr>
            <w:r w:rsidRPr="00F95047">
              <w:rPr>
                <w:rFonts w:ascii="Tahoma" w:hAnsi="Tahoma" w:cs="Tahoma"/>
                <w:b/>
                <w:sz w:val="20"/>
              </w:rPr>
              <w:t xml:space="preserve">This score shall be awarded if the proposal / response </w:t>
            </w:r>
            <w:proofErr w:type="gramStart"/>
            <w:r w:rsidRPr="00F95047">
              <w:rPr>
                <w:rFonts w:ascii="Tahoma" w:hAnsi="Tahoma" w:cs="Tahoma"/>
                <w:b/>
                <w:sz w:val="20"/>
              </w:rPr>
              <w:t>provides</w:t>
            </w:r>
            <w:proofErr w:type="gramEnd"/>
            <w:r w:rsidRPr="00F95047">
              <w:rPr>
                <w:rFonts w:ascii="Tahoma" w:hAnsi="Tahoma" w:cs="Tahoma"/>
                <w:b/>
                <w:sz w:val="20"/>
              </w:rPr>
              <w:t xml:space="preserve"> considerable confidence that, on the basis of the facts known to the evaluation panel at the time of making the assessment, the proposal can and will be delivered by the Bidder. Factors which the evaluation panel will take into account in making this assessment are whether the proposal:</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As Acceptable, but to a significantly better degree. A comprehensive response that goes above and beyond to answer the question with precision and relevance;</w:t>
            </w:r>
          </w:p>
          <w:p w:rsidR="00E265CB"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The proposed social value outcomes will be delivered</w:t>
            </w:r>
            <w:r>
              <w:rPr>
                <w:rFonts w:ascii="Tahoma" w:hAnsi="Tahoma" w:cs="Tahoma"/>
                <w:b/>
                <w:sz w:val="20"/>
              </w:rPr>
              <w:t xml:space="preserve"> within the borough of Rochdale</w:t>
            </w:r>
            <w:r w:rsidRPr="00F95047">
              <w:rPr>
                <w:rFonts w:ascii="Tahoma" w:hAnsi="Tahoma" w:cs="Tahoma"/>
                <w:b/>
                <w:sz w:val="20"/>
              </w:rPr>
              <w:t>;</w:t>
            </w:r>
          </w:p>
          <w:p w:rsidR="00E265CB" w:rsidRPr="00D902C8" w:rsidRDefault="00E265CB" w:rsidP="00E265CB">
            <w:pPr>
              <w:numPr>
                <w:ilvl w:val="0"/>
                <w:numId w:val="1"/>
              </w:numPr>
              <w:tabs>
                <w:tab w:val="left" w:pos="0"/>
              </w:tabs>
              <w:spacing w:before="120" w:after="120" w:line="240" w:lineRule="auto"/>
              <w:rPr>
                <w:rFonts w:ascii="Tahoma" w:hAnsi="Tahoma" w:cs="Tahoma"/>
                <w:b/>
                <w:sz w:val="20"/>
              </w:rPr>
            </w:pPr>
            <w:r w:rsidRPr="00D902C8">
              <w:rPr>
                <w:rFonts w:ascii="Tahoma" w:hAnsi="Tahoma" w:cs="Tahoma"/>
                <w:b/>
                <w:sz w:val="20"/>
              </w:rPr>
              <w:t>The proposed social value outcomes are connected to the Councils stated priorities;</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Proposal demonstrates involvement / interaction with key agencies within Greater Manchester that demonstrates how the Social Value outcomes proposed will be delivered;</w:t>
            </w:r>
          </w:p>
          <w:p w:rsidR="00E265CB" w:rsidRDefault="00E265CB" w:rsidP="00E265CB">
            <w:pPr>
              <w:numPr>
                <w:ilvl w:val="0"/>
                <w:numId w:val="1"/>
              </w:numPr>
              <w:tabs>
                <w:tab w:val="left" w:pos="0"/>
              </w:tabs>
              <w:spacing w:before="120" w:after="120" w:line="240" w:lineRule="auto"/>
              <w:rPr>
                <w:rFonts w:ascii="Tahoma" w:hAnsi="Tahoma" w:cs="Tahoma"/>
                <w:b/>
                <w:sz w:val="20"/>
              </w:rPr>
            </w:pPr>
            <w:r w:rsidRPr="00F95047">
              <w:rPr>
                <w:rFonts w:ascii="Tahoma" w:hAnsi="Tahoma" w:cs="Tahoma"/>
                <w:b/>
                <w:sz w:val="20"/>
              </w:rPr>
              <w:t>Response identifies factors that will offer potential added value, GVA, etc. with evidence to support the response including a clear plan that includes relevant and realistic KPIs;</w:t>
            </w:r>
          </w:p>
          <w:p w:rsidR="00E265CB" w:rsidRPr="00F95047" w:rsidRDefault="00E265CB" w:rsidP="00E265CB">
            <w:pPr>
              <w:numPr>
                <w:ilvl w:val="0"/>
                <w:numId w:val="1"/>
              </w:numPr>
              <w:tabs>
                <w:tab w:val="left" w:pos="0"/>
              </w:tabs>
              <w:spacing w:before="120" w:after="120" w:line="240" w:lineRule="auto"/>
              <w:rPr>
                <w:rFonts w:ascii="Tahoma" w:hAnsi="Tahoma" w:cs="Tahoma"/>
                <w:b/>
                <w:sz w:val="20"/>
              </w:rPr>
            </w:pPr>
            <w:r>
              <w:rPr>
                <w:rFonts w:ascii="Tahoma" w:hAnsi="Tahoma" w:cs="Tahoma"/>
                <w:b/>
                <w:sz w:val="20"/>
              </w:rPr>
              <w:t>Response demonstrates an innovative approach / innovative ideas to deliver social value under the contract;</w:t>
            </w:r>
          </w:p>
        </w:tc>
        <w:tc>
          <w:tcPr>
            <w:tcW w:w="924" w:type="dxa"/>
            <w:shd w:val="clear" w:color="auto" w:fill="auto"/>
          </w:tcPr>
          <w:p w:rsidR="00E265CB" w:rsidRPr="00F95047" w:rsidRDefault="00E265CB" w:rsidP="00510371">
            <w:pPr>
              <w:tabs>
                <w:tab w:val="left" w:pos="0"/>
              </w:tabs>
              <w:spacing w:before="120" w:after="120"/>
              <w:jc w:val="center"/>
              <w:rPr>
                <w:rFonts w:ascii="Tahoma" w:hAnsi="Tahoma" w:cs="Tahoma"/>
                <w:sz w:val="20"/>
              </w:rPr>
            </w:pPr>
            <w:r w:rsidRPr="00F95047">
              <w:rPr>
                <w:rFonts w:ascii="Tahoma" w:hAnsi="Tahoma" w:cs="Tahoma"/>
                <w:sz w:val="20"/>
              </w:rPr>
              <w:t>4</w:t>
            </w:r>
          </w:p>
        </w:tc>
      </w:tr>
    </w:tbl>
    <w:p w:rsidR="00E265CB" w:rsidRDefault="00E265CB">
      <w:r>
        <w:t xml:space="preserve"> </w:t>
      </w:r>
    </w:p>
    <w:p w:rsidR="00E265CB" w:rsidRDefault="00E265CB">
      <w:r>
        <w:t xml:space="preserve"> </w:t>
      </w:r>
    </w:p>
    <w:sectPr w:rsidR="00E26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09FE"/>
    <w:multiLevelType w:val="multilevel"/>
    <w:tmpl w:val="622CA372"/>
    <w:numStyleLink w:val="Style2"/>
  </w:abstractNum>
  <w:abstractNum w:abstractNumId="1">
    <w:nsid w:val="3FF67923"/>
    <w:multiLevelType w:val="hybridMultilevel"/>
    <w:tmpl w:val="9F4C9D4C"/>
    <w:lvl w:ilvl="0" w:tplc="AD8C80A4">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3E7371"/>
    <w:multiLevelType w:val="hybridMultilevel"/>
    <w:tmpl w:val="B264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CA6A38"/>
    <w:multiLevelType w:val="multilevel"/>
    <w:tmpl w:val="622CA372"/>
    <w:styleLink w:val="Style2"/>
    <w:lvl w:ilvl="0">
      <w:start w:val="5"/>
      <w:numFmt w:val="decimal"/>
      <w:lvlText w:val="%1"/>
      <w:lvlJc w:val="left"/>
      <w:pPr>
        <w:ind w:left="924" w:hanging="924"/>
      </w:pPr>
      <w:rPr>
        <w:rFonts w:ascii="Arial Bold" w:hAnsi="Arial Bold" w:hint="default"/>
        <w:b/>
        <w:i w:val="0"/>
        <w:color w:val="000000"/>
        <w:sz w:val="20"/>
        <w:szCs w:val="20"/>
      </w:rPr>
    </w:lvl>
    <w:lvl w:ilvl="1">
      <w:start w:val="1"/>
      <w:numFmt w:val="decimal"/>
      <w:lvlText w:val="5.%2"/>
      <w:lvlJc w:val="left"/>
      <w:pPr>
        <w:ind w:left="924" w:hanging="924"/>
      </w:pPr>
      <w:rPr>
        <w:rFonts w:ascii="Tahoma" w:hAnsi="Tahoma" w:cs="Tahoma" w:hint="default"/>
        <w:b/>
        <w:color w:val="000000"/>
        <w:sz w:val="20"/>
        <w:szCs w:val="20"/>
      </w:rPr>
    </w:lvl>
    <w:lvl w:ilvl="2">
      <w:start w:val="1"/>
      <w:numFmt w:val="decimal"/>
      <w:lvlText w:val="5.%2.%3"/>
      <w:lvlJc w:val="left"/>
      <w:pPr>
        <w:ind w:left="924" w:hanging="924"/>
      </w:pPr>
      <w:rPr>
        <w:rFonts w:ascii="Tahoma" w:hAnsi="Tahoma" w:cs="Tahoma" w:hint="default"/>
        <w:b w:val="0"/>
        <w:color w:val="auto"/>
        <w:sz w:val="20"/>
        <w:szCs w:val="20"/>
      </w:rPr>
    </w:lvl>
    <w:lvl w:ilvl="3">
      <w:start w:val="1"/>
      <w:numFmt w:val="lowerRoman"/>
      <w:lvlText w:val="%4)"/>
      <w:lvlJc w:val="left"/>
      <w:pPr>
        <w:ind w:left="1247" w:hanging="567"/>
      </w:pPr>
      <w:rPr>
        <w:rFonts w:hint="default"/>
        <w:b w:val="0"/>
        <w:sz w:val="20"/>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CB"/>
    <w:rsid w:val="004566DA"/>
    <w:rsid w:val="00747E75"/>
    <w:rsid w:val="00E265CB"/>
    <w:rsid w:val="00FB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65CB"/>
    <w:rPr>
      <w:color w:val="0000FF"/>
      <w:u w:val="single"/>
    </w:rPr>
  </w:style>
  <w:style w:type="paragraph" w:styleId="ListParagraph">
    <w:name w:val="List Paragraph"/>
    <w:basedOn w:val="Normal"/>
    <w:link w:val="ListParagraphChar"/>
    <w:uiPriority w:val="34"/>
    <w:qFormat/>
    <w:rsid w:val="00E265CB"/>
    <w:pPr>
      <w:spacing w:after="0" w:line="240" w:lineRule="auto"/>
      <w:ind w:left="720"/>
    </w:pPr>
    <w:rPr>
      <w:rFonts w:ascii="Times New Roman" w:eastAsia="Times New Roman" w:hAnsi="Times New Roman" w:cs="Times New Roman"/>
      <w:sz w:val="24"/>
      <w:szCs w:val="24"/>
    </w:rPr>
  </w:style>
  <w:style w:type="numbering" w:customStyle="1" w:styleId="Style2">
    <w:name w:val="Style2"/>
    <w:uiPriority w:val="99"/>
    <w:rsid w:val="00E265CB"/>
    <w:pPr>
      <w:numPr>
        <w:numId w:val="3"/>
      </w:numPr>
    </w:pPr>
  </w:style>
  <w:style w:type="paragraph" w:customStyle="1" w:styleId="ReportText">
    <w:name w:val="Report Text"/>
    <w:basedOn w:val="Normal"/>
    <w:rsid w:val="00E265CB"/>
    <w:pPr>
      <w:numPr>
        <w:ilvl w:val="1"/>
        <w:numId w:val="2"/>
      </w:numPr>
      <w:spacing w:after="180" w:line="360" w:lineRule="auto"/>
      <w:outlineLvl w:val="1"/>
    </w:pPr>
    <w:rPr>
      <w:rFonts w:ascii="Arial (W1)" w:eastAsia="Times New Roman" w:hAnsi="Arial (W1)" w:cs="Arial"/>
      <w:sz w:val="20"/>
      <w:szCs w:val="20"/>
    </w:rPr>
  </w:style>
  <w:style w:type="character" w:customStyle="1" w:styleId="ListParagraphChar">
    <w:name w:val="List Paragraph Char"/>
    <w:link w:val="ListParagraph"/>
    <w:uiPriority w:val="34"/>
    <w:rsid w:val="00E265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65CB"/>
    <w:rPr>
      <w:color w:val="0000FF"/>
      <w:u w:val="single"/>
    </w:rPr>
  </w:style>
  <w:style w:type="paragraph" w:styleId="ListParagraph">
    <w:name w:val="List Paragraph"/>
    <w:basedOn w:val="Normal"/>
    <w:link w:val="ListParagraphChar"/>
    <w:uiPriority w:val="34"/>
    <w:qFormat/>
    <w:rsid w:val="00E265CB"/>
    <w:pPr>
      <w:spacing w:after="0" w:line="240" w:lineRule="auto"/>
      <w:ind w:left="720"/>
    </w:pPr>
    <w:rPr>
      <w:rFonts w:ascii="Times New Roman" w:eastAsia="Times New Roman" w:hAnsi="Times New Roman" w:cs="Times New Roman"/>
      <w:sz w:val="24"/>
      <w:szCs w:val="24"/>
    </w:rPr>
  </w:style>
  <w:style w:type="numbering" w:customStyle="1" w:styleId="Style2">
    <w:name w:val="Style2"/>
    <w:uiPriority w:val="99"/>
    <w:rsid w:val="00E265CB"/>
    <w:pPr>
      <w:numPr>
        <w:numId w:val="3"/>
      </w:numPr>
    </w:pPr>
  </w:style>
  <w:style w:type="paragraph" w:customStyle="1" w:styleId="ReportText">
    <w:name w:val="Report Text"/>
    <w:basedOn w:val="Normal"/>
    <w:rsid w:val="00E265CB"/>
    <w:pPr>
      <w:numPr>
        <w:ilvl w:val="1"/>
        <w:numId w:val="2"/>
      </w:numPr>
      <w:spacing w:after="180" w:line="360" w:lineRule="auto"/>
      <w:outlineLvl w:val="1"/>
    </w:pPr>
    <w:rPr>
      <w:rFonts w:ascii="Arial (W1)" w:eastAsia="Times New Roman" w:hAnsi="Arial (W1)" w:cs="Arial"/>
      <w:sz w:val="20"/>
      <w:szCs w:val="20"/>
    </w:rPr>
  </w:style>
  <w:style w:type="character" w:customStyle="1" w:styleId="ListParagraphChar">
    <w:name w:val="List Paragraph Char"/>
    <w:link w:val="ListParagraph"/>
    <w:uiPriority w:val="34"/>
    <w:rsid w:val="00E265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ford.gov.uk/residents/jobs/apprenticeships/apprenticeships.aspx" TargetMode="External"/><Relationship Id="rId13" Type="http://schemas.openxmlformats.org/officeDocument/2006/relationships/hyperlink" Target="https://www.stockport.gov.uk/topic/get-involve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take-on-an-apprentice" TargetMode="External"/><Relationship Id="rId12" Type="http://schemas.openxmlformats.org/officeDocument/2006/relationships/hyperlink" Target="https://www.gmcv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Excel_97-2003_Worksheet1.xls"/><Relationship Id="rId1" Type="http://schemas.openxmlformats.org/officeDocument/2006/relationships/numbering" Target="numbering.xml"/><Relationship Id="rId6" Type="http://schemas.openxmlformats.org/officeDocument/2006/relationships/hyperlink" Target="http://theapprenticeshiphub.co.uk/about/employers/" TargetMode="External"/><Relationship Id="rId11" Type="http://schemas.openxmlformats.org/officeDocument/2006/relationships/hyperlink" Target="http://www.businessgrowthhub.com/blogs/2016/12/why-become-a-mentor"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chelsey.french@disabilityrightsuk.org" TargetMode="External"/><Relationship Id="rId4" Type="http://schemas.openxmlformats.org/officeDocument/2006/relationships/settings" Target="settings.xml"/><Relationship Id="rId9" Type="http://schemas.openxmlformats.org/officeDocument/2006/relationships/hyperlink" Target="mailto:leo.capella@disabilityrightsuk.org" TargetMode="External"/><Relationship Id="rId14" Type="http://schemas.openxmlformats.org/officeDocument/2006/relationships/hyperlink" Target="https://www.green-growth.org.uk/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Gwilym, Robyn</dc:creator>
  <cp:lastModifiedBy>Gwilym, Robyn</cp:lastModifiedBy>
  <cp:revision>1</cp:revision>
  <dcterms:created xsi:type="dcterms:W3CDTF">2018-10-17T08:43:00Z</dcterms:created>
  <dcterms:modified xsi:type="dcterms:W3CDTF">2018-10-17T08:54:00Z</dcterms:modified>
</cp:coreProperties>
</file>